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7FAE" w14:textId="77777777" w:rsidR="000D7233" w:rsidRDefault="000D7233" w:rsidP="009A4F0A">
      <w:pPr>
        <w:spacing w:before="100" w:beforeAutospacing="1"/>
        <w:contextualSpacing/>
        <w:jc w:val="both"/>
        <w:rPr>
          <w:rFonts w:ascii="Helvetica" w:hAnsi="Helvetica" w:cs="Helvetica"/>
          <w:sz w:val="20"/>
        </w:rPr>
      </w:pPr>
    </w:p>
    <w:p w14:paraId="6116D947" w14:textId="77777777" w:rsidR="000D7233" w:rsidRDefault="000D7233" w:rsidP="009A4F0A">
      <w:pPr>
        <w:spacing w:before="100" w:beforeAutospacing="1"/>
        <w:contextualSpacing/>
        <w:jc w:val="both"/>
        <w:rPr>
          <w:rFonts w:ascii="Helvetica" w:hAnsi="Helvetica" w:cs="Helvetica"/>
          <w:sz w:val="20"/>
        </w:rPr>
      </w:pPr>
    </w:p>
    <w:p w14:paraId="449A52EF" w14:textId="77777777" w:rsidR="000D7233" w:rsidRDefault="0077272D" w:rsidP="009A4F0A">
      <w:pPr>
        <w:spacing w:before="100" w:beforeAutospacing="1"/>
        <w:contextualSpacing/>
        <w:jc w:val="both"/>
        <w:rPr>
          <w:rFonts w:ascii="Helvetica" w:hAnsi="Helvetica" w:cs="Helvetica"/>
          <w:sz w:val="20"/>
        </w:rPr>
      </w:pPr>
      <w:r>
        <w:rPr>
          <w:noProof/>
        </w:rPr>
        <w:drawing>
          <wp:anchor distT="0" distB="0" distL="114300" distR="114300" simplePos="0" relativeHeight="251657728" behindDoc="1" locked="0" layoutInCell="1" allowOverlap="1" wp14:anchorId="542CF557" wp14:editId="5BCCECB9">
            <wp:simplePos x="0" y="0"/>
            <wp:positionH relativeFrom="column">
              <wp:posOffset>0</wp:posOffset>
            </wp:positionH>
            <wp:positionV relativeFrom="paragraph">
              <wp:posOffset>-546735</wp:posOffset>
            </wp:positionV>
            <wp:extent cx="3048000" cy="702310"/>
            <wp:effectExtent l="0" t="0" r="0" b="0"/>
            <wp:wrapTopAndBottom/>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C6FA4" w14:textId="77777777" w:rsidR="009A4F0A" w:rsidRPr="007809FD" w:rsidRDefault="007A3FD0" w:rsidP="009A4F0A">
      <w:pPr>
        <w:spacing w:before="100" w:beforeAutospacing="1"/>
        <w:contextualSpacing/>
        <w:jc w:val="both"/>
        <w:rPr>
          <w:rFonts w:ascii="Helvetica" w:hAnsi="Helvetica" w:cs="Helvetica"/>
          <w:sz w:val="20"/>
        </w:rPr>
      </w:pPr>
      <w:r w:rsidRPr="007809FD">
        <w:rPr>
          <w:rFonts w:ascii="Helvetica" w:hAnsi="Helvetica" w:cs="Helvetica"/>
          <w:sz w:val="20"/>
        </w:rPr>
        <w:t xml:space="preserve">Selection </w:t>
      </w:r>
      <w:r w:rsidR="005E0768">
        <w:rPr>
          <w:rFonts w:ascii="Helvetica" w:hAnsi="Helvetica" w:cs="Helvetica"/>
          <w:sz w:val="20"/>
        </w:rPr>
        <w:t>of Executive Architect</w:t>
      </w:r>
    </w:p>
    <w:p w14:paraId="2E03D819" w14:textId="177F6451" w:rsidR="005E0768" w:rsidRDefault="00DB6200" w:rsidP="009A4F0A">
      <w:pPr>
        <w:spacing w:before="100" w:beforeAutospacing="1"/>
        <w:contextualSpacing/>
        <w:jc w:val="both"/>
        <w:rPr>
          <w:rFonts w:ascii="Helvetica" w:hAnsi="Helvetica" w:cs="Helvetica"/>
          <w:sz w:val="20"/>
        </w:rPr>
      </w:pPr>
      <w:r>
        <w:rPr>
          <w:rFonts w:ascii="Helvetica" w:hAnsi="Helvetica" w:cs="Helvetica"/>
          <w:sz w:val="20"/>
        </w:rPr>
        <w:t xml:space="preserve">RIMAC Expansion and Renovation </w:t>
      </w:r>
    </w:p>
    <w:p w14:paraId="6485F1C0" w14:textId="77777777" w:rsidR="007A3FD0" w:rsidRPr="007809FD" w:rsidRDefault="007A3FD0" w:rsidP="009A4F0A">
      <w:pPr>
        <w:spacing w:before="100" w:beforeAutospacing="1"/>
        <w:contextualSpacing/>
        <w:jc w:val="both"/>
        <w:rPr>
          <w:rFonts w:ascii="Helvetica" w:hAnsi="Helvetica" w:cs="Helvetica"/>
          <w:sz w:val="20"/>
        </w:rPr>
      </w:pPr>
      <w:r w:rsidRPr="007809FD">
        <w:rPr>
          <w:rFonts w:ascii="Helvetica" w:hAnsi="Helvetica" w:cs="Helvetica"/>
          <w:sz w:val="20"/>
        </w:rPr>
        <w:t>University of California</w:t>
      </w:r>
      <w:r w:rsidR="00FF1425">
        <w:rPr>
          <w:rFonts w:ascii="Helvetica" w:hAnsi="Helvetica" w:cs="Helvetica"/>
          <w:sz w:val="20"/>
        </w:rPr>
        <w:t xml:space="preserve"> </w:t>
      </w:r>
      <w:r w:rsidRPr="007809FD">
        <w:rPr>
          <w:rFonts w:ascii="Helvetica" w:hAnsi="Helvetica" w:cs="Helvetica"/>
          <w:sz w:val="20"/>
        </w:rPr>
        <w:t>San Diego</w:t>
      </w:r>
    </w:p>
    <w:p w14:paraId="01983536" w14:textId="77777777" w:rsidR="007A3FD0" w:rsidRPr="007809FD" w:rsidRDefault="007A3FD0" w:rsidP="009A4F0A">
      <w:pPr>
        <w:spacing w:before="100" w:beforeAutospacing="1"/>
        <w:contextualSpacing/>
        <w:jc w:val="both"/>
        <w:rPr>
          <w:rFonts w:ascii="Helvetica" w:hAnsi="Helvetica" w:cs="Helvetica"/>
          <w:sz w:val="20"/>
        </w:rPr>
      </w:pPr>
    </w:p>
    <w:p w14:paraId="473DFFA8" w14:textId="77777777" w:rsidR="003B458A" w:rsidRDefault="003B458A" w:rsidP="009A4F0A">
      <w:pPr>
        <w:spacing w:before="100" w:beforeAutospacing="1"/>
        <w:contextualSpacing/>
        <w:jc w:val="both"/>
        <w:rPr>
          <w:rFonts w:ascii="Helvetica" w:hAnsi="Helvetica" w:cs="Helvetica"/>
          <w:sz w:val="20"/>
        </w:rPr>
      </w:pPr>
    </w:p>
    <w:p w14:paraId="30859BDC" w14:textId="50EA7862" w:rsidR="009A4F0A" w:rsidRPr="007809FD" w:rsidRDefault="009A4F0A" w:rsidP="00FF1425">
      <w:pPr>
        <w:spacing w:before="100" w:beforeAutospacing="1"/>
        <w:contextualSpacing/>
        <w:jc w:val="both"/>
        <w:rPr>
          <w:rFonts w:ascii="Helvetica" w:hAnsi="Helvetica" w:cs="Helvetica"/>
          <w:sz w:val="20"/>
        </w:rPr>
      </w:pPr>
      <w:r w:rsidRPr="007809FD">
        <w:rPr>
          <w:rFonts w:ascii="Helvetica" w:hAnsi="Helvetica" w:cs="Helvetica"/>
          <w:sz w:val="20"/>
        </w:rPr>
        <w:t>UC San Diego requests qualifications for</w:t>
      </w:r>
      <w:r w:rsidR="005E0768" w:rsidRPr="00981795">
        <w:rPr>
          <w:rFonts w:ascii="Helvetica" w:hAnsi="Helvetica"/>
          <w:sz w:val="20"/>
        </w:rPr>
        <w:t xml:space="preserve"> selecting an </w:t>
      </w:r>
      <w:r w:rsidR="005E0768" w:rsidRPr="00525D6B">
        <w:rPr>
          <w:rFonts w:ascii="Helvetica" w:hAnsi="Helvetica"/>
          <w:b/>
          <w:sz w:val="20"/>
        </w:rPr>
        <w:t>Executive Architect</w:t>
      </w:r>
      <w:r w:rsidR="005E0768" w:rsidRPr="00981795">
        <w:rPr>
          <w:rFonts w:ascii="Helvetica" w:hAnsi="Helvetica"/>
          <w:sz w:val="20"/>
        </w:rPr>
        <w:t xml:space="preserve"> for the </w:t>
      </w:r>
      <w:r w:rsidR="00DB6200" w:rsidRPr="00DB6200">
        <w:rPr>
          <w:rFonts w:ascii="Helvetica" w:hAnsi="Helvetica"/>
          <w:b/>
          <w:sz w:val="20"/>
        </w:rPr>
        <w:t xml:space="preserve">RIMAC Expansion and Renovation </w:t>
      </w:r>
      <w:r w:rsidR="005E0768" w:rsidRPr="00981795">
        <w:rPr>
          <w:rFonts w:ascii="Helvetica" w:hAnsi="Helvetica"/>
          <w:sz w:val="20"/>
        </w:rPr>
        <w:t>project.</w:t>
      </w:r>
    </w:p>
    <w:p w14:paraId="10B92556" w14:textId="77777777" w:rsidR="00A77104" w:rsidRPr="007809FD" w:rsidRDefault="005D5ACF" w:rsidP="009A4F0A">
      <w:pPr>
        <w:spacing w:before="100" w:beforeAutospacing="1"/>
        <w:contextualSpacing/>
        <w:jc w:val="both"/>
        <w:rPr>
          <w:rFonts w:ascii="Helvetica" w:hAnsi="Helvetica" w:cs="Helvetica"/>
          <w:sz w:val="20"/>
        </w:rPr>
      </w:pPr>
      <w:r w:rsidRPr="007809FD">
        <w:rPr>
          <w:rFonts w:ascii="Helvetica" w:hAnsi="Helvetica" w:cs="Helvetica"/>
          <w:sz w:val="20"/>
        </w:rPr>
        <w:t xml:space="preserve">  </w:t>
      </w:r>
    </w:p>
    <w:p w14:paraId="4E11EFF0" w14:textId="77777777" w:rsidR="00DB6200" w:rsidRPr="00DB6200" w:rsidRDefault="00DB6200" w:rsidP="00DB6200">
      <w:pPr>
        <w:spacing w:line="264" w:lineRule="auto"/>
        <w:ind w:right="421"/>
        <w:rPr>
          <w:rFonts w:ascii="Helvetica" w:hAnsi="Helvetica" w:cs="Helvetica"/>
          <w:sz w:val="20"/>
        </w:rPr>
      </w:pPr>
      <w:r w:rsidRPr="00DB6200">
        <w:rPr>
          <w:rFonts w:ascii="Helvetica" w:hAnsi="Helvetica" w:cs="Helvetica"/>
          <w:sz w:val="20"/>
        </w:rPr>
        <w:t>To accommodate the growing population at UC San Diego, Recreation intends to expand the entrance area of the RIMAC facility towards Ridge Walk. The proposed RIMAC Expansion &amp; Renovation project aims to enhance the recreational offerings and improve the overall experience for students, faculty, and staff. The expansion includes the renovation of multiple levels within RIMAC, providing additional spaces to meet the various physical and mental needs of the university community.</w:t>
      </w:r>
    </w:p>
    <w:p w14:paraId="2BA37850" w14:textId="77777777" w:rsidR="003461A4" w:rsidRPr="00525D6B" w:rsidRDefault="003461A4" w:rsidP="00525D6B">
      <w:pPr>
        <w:spacing w:before="100" w:beforeAutospacing="1"/>
        <w:contextualSpacing/>
        <w:jc w:val="both"/>
        <w:rPr>
          <w:rFonts w:ascii="Helvetica" w:hAnsi="Helvetica" w:cs="Helvetica"/>
          <w:sz w:val="20"/>
        </w:rPr>
      </w:pPr>
    </w:p>
    <w:p w14:paraId="394B53C7" w14:textId="7622000A" w:rsidR="0096114F" w:rsidRDefault="00525D6B" w:rsidP="00525D6B">
      <w:pPr>
        <w:spacing w:before="100" w:beforeAutospacing="1"/>
        <w:contextualSpacing/>
        <w:jc w:val="both"/>
        <w:rPr>
          <w:rFonts w:ascii="Helvetica" w:hAnsi="Helvetica" w:cs="Helvetica"/>
          <w:sz w:val="20"/>
        </w:rPr>
      </w:pPr>
      <w:r w:rsidRPr="00525D6B">
        <w:rPr>
          <w:rFonts w:ascii="Helvetica" w:hAnsi="Helvetica" w:cs="Helvetica"/>
          <w:sz w:val="20"/>
        </w:rPr>
        <w:t xml:space="preserve">The estimated construction cost is </w:t>
      </w:r>
      <w:r w:rsidRPr="00316240">
        <w:rPr>
          <w:rFonts w:ascii="Helvetica" w:hAnsi="Helvetica" w:cs="Helvetica"/>
          <w:sz w:val="20"/>
        </w:rPr>
        <w:t>$</w:t>
      </w:r>
      <w:r w:rsidR="00DB6200" w:rsidRPr="00316240">
        <w:rPr>
          <w:rFonts w:ascii="Helvetica" w:hAnsi="Helvetica" w:cs="Helvetica"/>
          <w:sz w:val="20"/>
        </w:rPr>
        <w:t>18</w:t>
      </w:r>
      <w:r w:rsidRPr="00316240">
        <w:rPr>
          <w:rFonts w:ascii="Helvetica" w:hAnsi="Helvetica" w:cs="Helvetica"/>
          <w:sz w:val="20"/>
        </w:rPr>
        <w:t>,</w:t>
      </w:r>
      <w:r w:rsidR="00DB6200" w:rsidRPr="00316240">
        <w:rPr>
          <w:rFonts w:ascii="Helvetica" w:hAnsi="Helvetica" w:cs="Helvetica"/>
          <w:sz w:val="20"/>
        </w:rPr>
        <w:t>5</w:t>
      </w:r>
      <w:r w:rsidRPr="00316240">
        <w:rPr>
          <w:rFonts w:ascii="Helvetica" w:hAnsi="Helvetica" w:cs="Helvetica"/>
          <w:sz w:val="20"/>
        </w:rPr>
        <w:t>00,000.</w:t>
      </w:r>
      <w:r w:rsidRPr="00525D6B">
        <w:rPr>
          <w:rFonts w:ascii="Helvetica" w:hAnsi="Helvetica" w:cs="Helvetica"/>
          <w:sz w:val="20"/>
        </w:rPr>
        <w:t xml:space="preserve"> This project will provide approximately </w:t>
      </w:r>
      <w:r w:rsidR="00DB6200" w:rsidRPr="00316240">
        <w:rPr>
          <w:rFonts w:ascii="Helvetica" w:hAnsi="Helvetica" w:cs="Helvetica"/>
          <w:sz w:val="20"/>
        </w:rPr>
        <w:t>15,0</w:t>
      </w:r>
      <w:r w:rsidRPr="00316240">
        <w:rPr>
          <w:rFonts w:ascii="Helvetica" w:hAnsi="Helvetica" w:cs="Helvetica"/>
          <w:sz w:val="20"/>
        </w:rPr>
        <w:t>00 assignable square feet/</w:t>
      </w:r>
      <w:r w:rsidR="00316240" w:rsidRPr="00316240">
        <w:rPr>
          <w:rFonts w:ascii="Helvetica" w:hAnsi="Helvetica" w:cs="Helvetica"/>
          <w:sz w:val="20"/>
        </w:rPr>
        <w:t>20</w:t>
      </w:r>
      <w:r w:rsidRPr="00316240">
        <w:rPr>
          <w:rFonts w:ascii="Helvetica" w:hAnsi="Helvetica" w:cs="Helvetica"/>
          <w:sz w:val="20"/>
        </w:rPr>
        <w:t>,000 gross square feet</w:t>
      </w:r>
      <w:r w:rsidR="00316240">
        <w:rPr>
          <w:rFonts w:ascii="Helvetica" w:hAnsi="Helvetica" w:cs="Helvetica"/>
          <w:sz w:val="20"/>
        </w:rPr>
        <w:t>.</w:t>
      </w:r>
    </w:p>
    <w:p w14:paraId="19D9D469" w14:textId="77777777" w:rsidR="00330CF9" w:rsidRPr="007809FD" w:rsidRDefault="00330CF9" w:rsidP="00525D6B">
      <w:pPr>
        <w:spacing w:before="100" w:beforeAutospacing="1"/>
        <w:contextualSpacing/>
        <w:jc w:val="both"/>
        <w:rPr>
          <w:rFonts w:ascii="Helvetica" w:hAnsi="Helvetica" w:cs="Helvetica"/>
          <w:sz w:val="20"/>
        </w:rPr>
      </w:pPr>
    </w:p>
    <w:p w14:paraId="54B66ED3" w14:textId="77777777" w:rsidR="009F5F2A" w:rsidRPr="007809FD" w:rsidRDefault="009F5F2A" w:rsidP="009F5F2A">
      <w:pPr>
        <w:spacing w:before="100" w:beforeAutospacing="1"/>
        <w:contextualSpacing/>
        <w:rPr>
          <w:rFonts w:ascii="Helvetica" w:hAnsi="Helvetica" w:cs="Helvetica"/>
          <w:sz w:val="20"/>
        </w:rPr>
      </w:pPr>
      <w:r w:rsidRPr="007809FD">
        <w:rPr>
          <w:rFonts w:ascii="Helvetica" w:hAnsi="Helvetica" w:cs="Helvetica"/>
          <w:sz w:val="20"/>
        </w:rPr>
        <w:t>For additional information, p</w:t>
      </w:r>
      <w:r>
        <w:rPr>
          <w:rFonts w:ascii="Helvetica" w:hAnsi="Helvetica" w:cs="Helvetica"/>
          <w:sz w:val="20"/>
        </w:rPr>
        <w:t xml:space="preserve">lease visit our </w:t>
      </w:r>
      <w:proofErr w:type="spellStart"/>
      <w:r>
        <w:rPr>
          <w:rFonts w:ascii="Helvetica" w:hAnsi="Helvetica" w:cs="Helvetica"/>
          <w:sz w:val="20"/>
        </w:rPr>
        <w:t>Planroom</w:t>
      </w:r>
      <w:proofErr w:type="spellEnd"/>
      <w:r w:rsidRPr="007522FD">
        <w:rPr>
          <w:rFonts w:ascii="Helvetica" w:hAnsi="Helvetica" w:cs="Helvetica"/>
          <w:sz w:val="20"/>
        </w:rPr>
        <w:t xml:space="preserve"> (</w:t>
      </w:r>
      <w:hyperlink r:id="rId8" w:history="1">
        <w:r w:rsidRPr="007522FD">
          <w:rPr>
            <w:rStyle w:val="Hyperlink"/>
            <w:rFonts w:ascii="Helvetica" w:hAnsi="Helvetica" w:cs="Helvetica"/>
            <w:sz w:val="20"/>
          </w:rPr>
          <w:t>https://www.ucsdplanroom.com/</w:t>
        </w:r>
      </w:hyperlink>
      <w:r w:rsidRPr="007522FD">
        <w:rPr>
          <w:rFonts w:ascii="Helvetica" w:hAnsi="Helvetica" w:cs="Helvetica"/>
          <w:sz w:val="20"/>
        </w:rPr>
        <w:t>)</w:t>
      </w:r>
    </w:p>
    <w:p w14:paraId="75C674B5" w14:textId="77777777" w:rsidR="00534B2F" w:rsidRPr="007809FD" w:rsidRDefault="009F5F2A" w:rsidP="000E4B53">
      <w:pPr>
        <w:jc w:val="both"/>
        <w:rPr>
          <w:rFonts w:ascii="Helvetica" w:hAnsi="Helvetica" w:cs="Helvetica"/>
          <w:sz w:val="20"/>
        </w:rPr>
      </w:pPr>
      <w:r w:rsidRPr="007809FD">
        <w:rPr>
          <w:rFonts w:ascii="Helvetica" w:hAnsi="Helvetica" w:cs="Helvetica"/>
          <w:sz w:val="20"/>
        </w:rPr>
        <w:t> </w:t>
      </w:r>
      <w:r w:rsidR="00534B2F" w:rsidRPr="007809FD">
        <w:rPr>
          <w:rFonts w:ascii="Helvetica" w:hAnsi="Helvetica" w:cs="Helvetica"/>
          <w:sz w:val="20"/>
        </w:rPr>
        <w:t> </w:t>
      </w:r>
    </w:p>
    <w:p w14:paraId="59783EB6" w14:textId="710EC0CF" w:rsidR="007A3FD0" w:rsidRPr="007809FD" w:rsidRDefault="00534B2F" w:rsidP="000E4B53">
      <w:pPr>
        <w:jc w:val="both"/>
        <w:rPr>
          <w:rFonts w:ascii="Helvetica" w:hAnsi="Helvetica" w:cs="Helvetica"/>
          <w:sz w:val="20"/>
        </w:rPr>
      </w:pPr>
      <w:r w:rsidRPr="00316240">
        <w:rPr>
          <w:rFonts w:ascii="Helvetica" w:hAnsi="Helvetica" w:cs="Helvetica"/>
          <w:sz w:val="20"/>
        </w:rPr>
        <w:t xml:space="preserve">Proposals are due </w:t>
      </w:r>
      <w:r w:rsidR="003B458A" w:rsidRPr="00316240">
        <w:rPr>
          <w:rFonts w:ascii="Helvetica" w:hAnsi="Helvetica" w:cs="Helvetica"/>
          <w:sz w:val="20"/>
        </w:rPr>
        <w:t xml:space="preserve">electronically </w:t>
      </w:r>
      <w:r w:rsidRPr="00316240">
        <w:rPr>
          <w:rFonts w:ascii="Helvetica" w:hAnsi="Helvetica" w:cs="Helvetica"/>
          <w:sz w:val="20"/>
        </w:rPr>
        <w:t>no later than 4:</w:t>
      </w:r>
      <w:r w:rsidR="00A7127C" w:rsidRPr="00316240">
        <w:rPr>
          <w:rFonts w:ascii="Helvetica" w:hAnsi="Helvetica" w:cs="Helvetica"/>
          <w:sz w:val="20"/>
        </w:rPr>
        <w:t>0</w:t>
      </w:r>
      <w:r w:rsidRPr="00316240">
        <w:rPr>
          <w:rFonts w:ascii="Helvetica" w:hAnsi="Helvetica" w:cs="Helvetica"/>
          <w:sz w:val="20"/>
        </w:rPr>
        <w:t xml:space="preserve">0 p.m., </w:t>
      </w:r>
      <w:r w:rsidR="00316240" w:rsidRPr="00316240">
        <w:rPr>
          <w:rFonts w:ascii="Helvetica" w:hAnsi="Helvetica" w:cs="Helvetica"/>
          <w:sz w:val="20"/>
        </w:rPr>
        <w:t>Wednesday</w:t>
      </w:r>
      <w:r w:rsidR="006E28F8" w:rsidRPr="00316240">
        <w:rPr>
          <w:rFonts w:ascii="Helvetica" w:hAnsi="Helvetica" w:cs="Helvetica"/>
          <w:sz w:val="20"/>
        </w:rPr>
        <w:t xml:space="preserve">, </w:t>
      </w:r>
      <w:r w:rsidR="00316240" w:rsidRPr="00316240">
        <w:rPr>
          <w:rFonts w:ascii="Helvetica" w:hAnsi="Helvetica" w:cs="Helvetica"/>
          <w:sz w:val="20"/>
        </w:rPr>
        <w:t>August 23</w:t>
      </w:r>
      <w:r w:rsidR="00FF1425" w:rsidRPr="00316240">
        <w:rPr>
          <w:rFonts w:ascii="Helvetica" w:hAnsi="Helvetica" w:cs="Helvetica"/>
          <w:sz w:val="20"/>
        </w:rPr>
        <w:t>, 202</w:t>
      </w:r>
      <w:r w:rsidR="00316240" w:rsidRPr="00316240">
        <w:rPr>
          <w:rFonts w:ascii="Helvetica" w:hAnsi="Helvetica" w:cs="Helvetica"/>
          <w:sz w:val="20"/>
        </w:rPr>
        <w:t>3</w:t>
      </w:r>
      <w:r w:rsidR="003B458A" w:rsidRPr="00316240">
        <w:rPr>
          <w:rFonts w:ascii="Helvetica" w:hAnsi="Helvetica" w:cs="Helvetica"/>
          <w:sz w:val="20"/>
        </w:rPr>
        <w:t>.</w:t>
      </w:r>
      <w:r w:rsidR="00545589" w:rsidRPr="007809FD">
        <w:rPr>
          <w:rFonts w:ascii="Helvetica" w:hAnsi="Helvetica" w:cs="Helvetica"/>
          <w:sz w:val="20"/>
        </w:rPr>
        <w:t xml:space="preserve"> </w:t>
      </w:r>
    </w:p>
    <w:p w14:paraId="750AA8CD" w14:textId="77777777" w:rsidR="00197EB3" w:rsidRDefault="00197EB3" w:rsidP="00866656">
      <w:pPr>
        <w:spacing w:before="240"/>
        <w:jc w:val="both"/>
        <w:rPr>
          <w:rFonts w:ascii="Helvetica" w:hAnsi="Helvetica"/>
          <w:sz w:val="20"/>
        </w:rPr>
      </w:pPr>
      <w:r w:rsidRPr="00197EB3">
        <w:rPr>
          <w:rFonts w:ascii="Helvetica" w:hAnsi="Helvetica"/>
          <w:sz w:val="20"/>
        </w:rPr>
        <w:t xml:space="preserve">The University is committed to promoting and increasing participation of small business enterprises (SBEs) and disabled veteran business enterprises (DVBEs), subject to any and all applicable obligations under state and federal law, and University policies.  The selected consultant shall make best efforts to provide qualified SBEs and DVBEs with the maximum opportunity to participate. </w:t>
      </w:r>
    </w:p>
    <w:p w14:paraId="34FAB4C3" w14:textId="77777777" w:rsidR="001233C0" w:rsidRPr="007809FD" w:rsidRDefault="00866656" w:rsidP="00866656">
      <w:pPr>
        <w:spacing w:before="240"/>
        <w:jc w:val="both"/>
        <w:rPr>
          <w:rFonts w:ascii="Helvetica" w:hAnsi="Helvetica" w:cs="Helvetica"/>
          <w:sz w:val="20"/>
        </w:rPr>
      </w:pPr>
      <w:r w:rsidRPr="00F57508">
        <w:rPr>
          <w:rFonts w:ascii="Helvetica" w:hAnsi="Helvetica"/>
          <w:sz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r w:rsidR="009A275B">
        <w:rPr>
          <w:rFonts w:ascii="Helvetica" w:hAnsi="Helvetica"/>
          <w:sz w:val="20"/>
        </w:rPr>
        <w:t xml:space="preserve"> </w:t>
      </w:r>
      <w:r w:rsidR="001233C0" w:rsidRPr="007809FD">
        <w:rPr>
          <w:rFonts w:ascii="Helvetica" w:hAnsi="Helvetica" w:cs="Helvetica"/>
          <w:sz w:val="20"/>
        </w:rPr>
        <w:t>The work described in the contract is a public work subject to section 1771 of the California Labor Code.</w:t>
      </w:r>
    </w:p>
    <w:p w14:paraId="10F57316" w14:textId="77777777" w:rsidR="00B33EEC" w:rsidRPr="007809FD" w:rsidRDefault="00B33EEC" w:rsidP="000E4B53">
      <w:pPr>
        <w:ind w:right="-187"/>
        <w:jc w:val="both"/>
        <w:rPr>
          <w:rFonts w:ascii="Helvetica" w:hAnsi="Helvetica" w:cs="Helvetica"/>
          <w:sz w:val="20"/>
        </w:rPr>
      </w:pPr>
    </w:p>
    <w:p w14:paraId="334CC917" w14:textId="77777777" w:rsidR="00B33EEC" w:rsidRPr="007809FD" w:rsidRDefault="00B33EEC" w:rsidP="00B33EEC">
      <w:pPr>
        <w:rPr>
          <w:rFonts w:ascii="Helvetica" w:hAnsi="Helvetica" w:cs="Helvetica"/>
          <w:sz w:val="20"/>
        </w:rPr>
      </w:pPr>
    </w:p>
    <w:p w14:paraId="23CB56BE" w14:textId="77777777" w:rsidR="00B33EEC" w:rsidRPr="007809FD" w:rsidRDefault="00B33EEC" w:rsidP="00B33EEC">
      <w:pPr>
        <w:rPr>
          <w:rFonts w:ascii="Helvetica" w:hAnsi="Helvetica" w:cs="Helvetica"/>
          <w:sz w:val="20"/>
        </w:rPr>
      </w:pPr>
    </w:p>
    <w:p w14:paraId="4ACB7344" w14:textId="77777777" w:rsidR="00B33EEC" w:rsidRPr="007809FD" w:rsidRDefault="00B33EEC" w:rsidP="00B33EEC">
      <w:pPr>
        <w:rPr>
          <w:rFonts w:ascii="Helvetica" w:hAnsi="Helvetica" w:cs="Helvetica"/>
          <w:sz w:val="20"/>
        </w:rPr>
      </w:pPr>
    </w:p>
    <w:p w14:paraId="7A11D30A" w14:textId="77777777" w:rsidR="00B33EEC" w:rsidRPr="007809FD" w:rsidRDefault="00B33EEC" w:rsidP="00B33EEC">
      <w:pPr>
        <w:rPr>
          <w:rFonts w:ascii="Helvetica" w:hAnsi="Helvetica" w:cs="Helvetica"/>
          <w:sz w:val="20"/>
        </w:rPr>
      </w:pPr>
    </w:p>
    <w:p w14:paraId="18DA1096" w14:textId="77777777" w:rsidR="00B33EEC" w:rsidRPr="007809FD" w:rsidRDefault="00B33EEC" w:rsidP="00B33EEC">
      <w:pPr>
        <w:rPr>
          <w:rFonts w:ascii="Helvetica" w:hAnsi="Helvetica" w:cs="Helvetica"/>
          <w:sz w:val="20"/>
        </w:rPr>
      </w:pPr>
    </w:p>
    <w:p w14:paraId="00BAF7FA" w14:textId="77777777" w:rsidR="00B33EEC" w:rsidRPr="007809FD" w:rsidRDefault="00B33EEC" w:rsidP="00B33EEC">
      <w:pPr>
        <w:rPr>
          <w:rFonts w:ascii="Helvetica" w:hAnsi="Helvetica" w:cs="Helvetica"/>
          <w:sz w:val="20"/>
        </w:rPr>
      </w:pPr>
    </w:p>
    <w:p w14:paraId="1FC7EF1D" w14:textId="77777777" w:rsidR="00A7127C" w:rsidRPr="007809FD" w:rsidRDefault="00A7127C" w:rsidP="00B33EEC">
      <w:pPr>
        <w:tabs>
          <w:tab w:val="left" w:pos="4149"/>
        </w:tabs>
        <w:rPr>
          <w:rFonts w:ascii="Helvetica" w:hAnsi="Helvetica" w:cs="Helvetica"/>
          <w:sz w:val="20"/>
        </w:rPr>
      </w:pPr>
    </w:p>
    <w:sectPr w:rsidR="00A7127C" w:rsidRPr="007809F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A005" w14:textId="77777777" w:rsidR="00543095" w:rsidRDefault="00543095" w:rsidP="00543095">
      <w:r>
        <w:separator/>
      </w:r>
    </w:p>
  </w:endnote>
  <w:endnote w:type="continuationSeparator" w:id="0">
    <w:p w14:paraId="7FF7DCAE" w14:textId="77777777" w:rsidR="00543095" w:rsidRDefault="00543095" w:rsidP="0054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53DE" w14:textId="77777777" w:rsidR="00543095" w:rsidRDefault="00543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A87B" w14:textId="77777777" w:rsidR="00543095" w:rsidRDefault="00543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9AFA" w14:textId="77777777" w:rsidR="00543095" w:rsidRDefault="00543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5CC2" w14:textId="77777777" w:rsidR="00543095" w:rsidRDefault="00543095" w:rsidP="00543095">
      <w:r>
        <w:separator/>
      </w:r>
    </w:p>
  </w:footnote>
  <w:footnote w:type="continuationSeparator" w:id="0">
    <w:p w14:paraId="4AEA2B49" w14:textId="77777777" w:rsidR="00543095" w:rsidRDefault="00543095" w:rsidP="0054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E00C" w14:textId="77777777" w:rsidR="00543095" w:rsidRDefault="00543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24C6" w14:textId="77777777" w:rsidR="00543095" w:rsidRDefault="005430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90E8" w14:textId="77777777" w:rsidR="00543095" w:rsidRDefault="00543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05FC9"/>
    <w:multiLevelType w:val="hybridMultilevel"/>
    <w:tmpl w:val="50948C0C"/>
    <w:lvl w:ilvl="0" w:tplc="FFFFFFFF">
      <w:start w:val="2"/>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03496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F8"/>
    <w:rsid w:val="000B3A3F"/>
    <w:rsid w:val="000D7233"/>
    <w:rsid w:val="000E4B53"/>
    <w:rsid w:val="0011742E"/>
    <w:rsid w:val="001233C0"/>
    <w:rsid w:val="00197EB3"/>
    <w:rsid w:val="001A5474"/>
    <w:rsid w:val="001B71D3"/>
    <w:rsid w:val="001C464C"/>
    <w:rsid w:val="002145FA"/>
    <w:rsid w:val="002715DB"/>
    <w:rsid w:val="00281745"/>
    <w:rsid w:val="00316240"/>
    <w:rsid w:val="00330CF9"/>
    <w:rsid w:val="00344E0C"/>
    <w:rsid w:val="003461A4"/>
    <w:rsid w:val="003713CE"/>
    <w:rsid w:val="00392947"/>
    <w:rsid w:val="003B458A"/>
    <w:rsid w:val="004103F8"/>
    <w:rsid w:val="00481EE1"/>
    <w:rsid w:val="004A6654"/>
    <w:rsid w:val="00515460"/>
    <w:rsid w:val="00525D6B"/>
    <w:rsid w:val="00531620"/>
    <w:rsid w:val="00534B2F"/>
    <w:rsid w:val="00543095"/>
    <w:rsid w:val="00545589"/>
    <w:rsid w:val="005D5ACF"/>
    <w:rsid w:val="005E0768"/>
    <w:rsid w:val="005F3ED2"/>
    <w:rsid w:val="00625348"/>
    <w:rsid w:val="00666349"/>
    <w:rsid w:val="00670F7C"/>
    <w:rsid w:val="00675D37"/>
    <w:rsid w:val="00675E8D"/>
    <w:rsid w:val="00684EE8"/>
    <w:rsid w:val="006B5681"/>
    <w:rsid w:val="006C1EF8"/>
    <w:rsid w:val="006E28F8"/>
    <w:rsid w:val="0077272D"/>
    <w:rsid w:val="007809FD"/>
    <w:rsid w:val="007A3FD0"/>
    <w:rsid w:val="007D401E"/>
    <w:rsid w:val="00807F8B"/>
    <w:rsid w:val="00866656"/>
    <w:rsid w:val="008E03C0"/>
    <w:rsid w:val="00920AD9"/>
    <w:rsid w:val="00932B1C"/>
    <w:rsid w:val="0096114F"/>
    <w:rsid w:val="0096184B"/>
    <w:rsid w:val="009720B6"/>
    <w:rsid w:val="00974843"/>
    <w:rsid w:val="009772A0"/>
    <w:rsid w:val="009A275B"/>
    <w:rsid w:val="009A4F0A"/>
    <w:rsid w:val="009A5D24"/>
    <w:rsid w:val="009B03EF"/>
    <w:rsid w:val="009C105A"/>
    <w:rsid w:val="009F5F2A"/>
    <w:rsid w:val="00A51DEC"/>
    <w:rsid w:val="00A53352"/>
    <w:rsid w:val="00A63165"/>
    <w:rsid w:val="00A7127C"/>
    <w:rsid w:val="00A77104"/>
    <w:rsid w:val="00AA68D0"/>
    <w:rsid w:val="00AB1399"/>
    <w:rsid w:val="00B32600"/>
    <w:rsid w:val="00B33EEC"/>
    <w:rsid w:val="00B608D7"/>
    <w:rsid w:val="00B634AB"/>
    <w:rsid w:val="00BB1778"/>
    <w:rsid w:val="00BC5E82"/>
    <w:rsid w:val="00BE6297"/>
    <w:rsid w:val="00C162BD"/>
    <w:rsid w:val="00C41D05"/>
    <w:rsid w:val="00CB7C1D"/>
    <w:rsid w:val="00CF7764"/>
    <w:rsid w:val="00D015E1"/>
    <w:rsid w:val="00DB6200"/>
    <w:rsid w:val="00E16093"/>
    <w:rsid w:val="00E32B8D"/>
    <w:rsid w:val="00E33BCF"/>
    <w:rsid w:val="00E361C0"/>
    <w:rsid w:val="00ED4C08"/>
    <w:rsid w:val="00F403A0"/>
    <w:rsid w:val="00FE7E7E"/>
    <w:rsid w:val="00FF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B3AC16A"/>
  <w15:chartTrackingRefBased/>
  <w15:docId w15:val="{3EFDB878-8E2F-45D3-AA3C-B58C34BD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5">
    <w:name w:val="heading 5"/>
    <w:basedOn w:val="Normal"/>
    <w:next w:val="Normal"/>
    <w:qFormat/>
    <w:rsid w:val="004103F8"/>
    <w:pPr>
      <w:keepNext/>
      <w:widowControl/>
      <w:jc w:val="center"/>
      <w:outlineLvl w:val="4"/>
    </w:pPr>
    <w:rPr>
      <w:b/>
      <w:snapToGrid/>
      <w:color w:val="000000"/>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character" w:styleId="Hyperlink">
    <w:name w:val="Hyperlink"/>
    <w:rPr>
      <w:color w:val="0000FF"/>
      <w:u w:val="single"/>
    </w:rPr>
  </w:style>
  <w:style w:type="paragraph" w:styleId="BalloonText">
    <w:name w:val="Balloon Text"/>
    <w:basedOn w:val="Normal"/>
    <w:semiHidden/>
    <w:rsid w:val="00675D37"/>
    <w:rPr>
      <w:rFonts w:ascii="Tahoma" w:hAnsi="Tahoma" w:cs="Tahoma"/>
      <w:sz w:val="16"/>
      <w:szCs w:val="16"/>
    </w:rPr>
  </w:style>
  <w:style w:type="paragraph" w:styleId="BodyTextIndent">
    <w:name w:val="Body Text Indent"/>
    <w:basedOn w:val="Normal"/>
    <w:rsid w:val="009A5D24"/>
    <w:pPr>
      <w:widowControl/>
      <w:spacing w:line="480" w:lineRule="auto"/>
      <w:ind w:left="720"/>
    </w:pPr>
    <w:rPr>
      <w:snapToGrid/>
      <w:szCs w:val="24"/>
    </w:rPr>
  </w:style>
  <w:style w:type="paragraph" w:styleId="PlainText">
    <w:name w:val="Plain Text"/>
    <w:basedOn w:val="Normal"/>
    <w:link w:val="PlainTextChar"/>
    <w:uiPriority w:val="99"/>
    <w:rsid w:val="00AA68D0"/>
    <w:pPr>
      <w:widowControl/>
    </w:pPr>
    <w:rPr>
      <w:rFonts w:ascii="Consolas" w:hAnsi="Consolas"/>
      <w:snapToGrid/>
      <w:color w:val="002060"/>
      <w:sz w:val="21"/>
      <w:szCs w:val="21"/>
    </w:rPr>
  </w:style>
  <w:style w:type="character" w:customStyle="1" w:styleId="PlainTextChar">
    <w:name w:val="Plain Text Char"/>
    <w:link w:val="PlainText"/>
    <w:uiPriority w:val="99"/>
    <w:rsid w:val="00AA68D0"/>
    <w:rPr>
      <w:rFonts w:ascii="Consolas" w:hAnsi="Consolas"/>
      <w:color w:val="002060"/>
      <w:sz w:val="21"/>
      <w:szCs w:val="21"/>
    </w:rPr>
  </w:style>
  <w:style w:type="paragraph" w:styleId="ListParagraph">
    <w:name w:val="List Paragraph"/>
    <w:basedOn w:val="Normal"/>
    <w:uiPriority w:val="1"/>
    <w:qFormat/>
    <w:rsid w:val="00A53352"/>
    <w:pPr>
      <w:autoSpaceDE w:val="0"/>
      <w:autoSpaceDN w:val="0"/>
      <w:ind w:left="1560" w:hanging="720"/>
    </w:pPr>
    <w:rPr>
      <w:rFonts w:ascii="Arial" w:eastAsia="Arial" w:hAnsi="Arial" w:cs="Arial"/>
      <w:snapToGrid/>
      <w:sz w:val="22"/>
      <w:szCs w:val="22"/>
    </w:rPr>
  </w:style>
  <w:style w:type="paragraph" w:styleId="Header">
    <w:name w:val="header"/>
    <w:basedOn w:val="Normal"/>
    <w:link w:val="HeaderChar"/>
    <w:rsid w:val="00543095"/>
    <w:pPr>
      <w:tabs>
        <w:tab w:val="center" w:pos="4680"/>
        <w:tab w:val="right" w:pos="9360"/>
      </w:tabs>
    </w:pPr>
  </w:style>
  <w:style w:type="character" w:customStyle="1" w:styleId="HeaderChar">
    <w:name w:val="Header Char"/>
    <w:basedOn w:val="DefaultParagraphFont"/>
    <w:link w:val="Header"/>
    <w:rsid w:val="00543095"/>
    <w:rPr>
      <w:snapToGrid w:val="0"/>
      <w:sz w:val="24"/>
    </w:rPr>
  </w:style>
  <w:style w:type="paragraph" w:styleId="Footer">
    <w:name w:val="footer"/>
    <w:basedOn w:val="Normal"/>
    <w:link w:val="FooterChar"/>
    <w:rsid w:val="00543095"/>
    <w:pPr>
      <w:tabs>
        <w:tab w:val="center" w:pos="4680"/>
        <w:tab w:val="right" w:pos="9360"/>
      </w:tabs>
    </w:pPr>
  </w:style>
  <w:style w:type="character" w:customStyle="1" w:styleId="FooterChar">
    <w:name w:val="Footer Char"/>
    <w:basedOn w:val="DefaultParagraphFont"/>
    <w:link w:val="Footer"/>
    <w:rsid w:val="0054309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165716">
      <w:bodyDiv w:val="1"/>
      <w:marLeft w:val="0"/>
      <w:marRight w:val="0"/>
      <w:marTop w:val="0"/>
      <w:marBottom w:val="0"/>
      <w:divBdr>
        <w:top w:val="none" w:sz="0" w:space="0" w:color="auto"/>
        <w:left w:val="none" w:sz="0" w:space="0" w:color="auto"/>
        <w:bottom w:val="none" w:sz="0" w:space="0" w:color="auto"/>
        <w:right w:val="none" w:sz="0" w:space="0" w:color="auto"/>
      </w:divBdr>
      <w:divsChild>
        <w:div w:id="393312858">
          <w:marLeft w:val="0"/>
          <w:marRight w:val="0"/>
          <w:marTop w:val="0"/>
          <w:marBottom w:val="0"/>
          <w:divBdr>
            <w:top w:val="none" w:sz="0" w:space="0" w:color="auto"/>
            <w:left w:val="none" w:sz="0" w:space="0" w:color="auto"/>
            <w:bottom w:val="none" w:sz="0" w:space="0" w:color="auto"/>
            <w:right w:val="none" w:sz="0" w:space="0" w:color="auto"/>
          </w:divBdr>
          <w:divsChild>
            <w:div w:id="383875239">
              <w:marLeft w:val="0"/>
              <w:marRight w:val="0"/>
              <w:marTop w:val="0"/>
              <w:marBottom w:val="0"/>
              <w:divBdr>
                <w:top w:val="none" w:sz="0" w:space="0" w:color="auto"/>
                <w:left w:val="none" w:sz="0" w:space="0" w:color="auto"/>
                <w:bottom w:val="none" w:sz="0" w:space="0" w:color="auto"/>
                <w:right w:val="none" w:sz="0" w:space="0" w:color="auto"/>
              </w:divBdr>
            </w:div>
            <w:div w:id="1304038842">
              <w:marLeft w:val="0"/>
              <w:marRight w:val="0"/>
              <w:marTop w:val="0"/>
              <w:marBottom w:val="0"/>
              <w:divBdr>
                <w:top w:val="none" w:sz="0" w:space="0" w:color="auto"/>
                <w:left w:val="none" w:sz="0" w:space="0" w:color="auto"/>
                <w:bottom w:val="none" w:sz="0" w:space="0" w:color="auto"/>
                <w:right w:val="none" w:sz="0" w:space="0" w:color="auto"/>
              </w:divBdr>
            </w:div>
            <w:div w:id="15302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sdplanroom.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1612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Selection of Architect</vt:lpstr>
    </vt:vector>
  </TitlesOfParts>
  <Company>FD&amp;C, UCSD</Company>
  <LinksUpToDate>false</LinksUpToDate>
  <CharactersWithSpaces>1868</CharactersWithSpaces>
  <SharedDoc>false</SharedDoc>
  <HLinks>
    <vt:vector size="6" baseType="variant">
      <vt:variant>
        <vt:i4>131141</vt:i4>
      </vt:variant>
      <vt:variant>
        <vt:i4>0</vt:i4>
      </vt:variant>
      <vt:variant>
        <vt:i4>0</vt:i4>
      </vt:variant>
      <vt:variant>
        <vt:i4>5</vt:i4>
      </vt:variant>
      <vt:variant>
        <vt:lpwstr>https://plandesignbuild.ucsd.edu/opportunities/consulting.html</vt:lpwstr>
      </vt:variant>
      <vt:variant>
        <vt:lpwstr>Active-RFQs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of Architect</dc:title>
  <dc:subject/>
  <dc:creator>HolliL</dc:creator>
  <cp:keywords/>
  <dc:description/>
  <cp:lastModifiedBy>Isaacson, Brady</cp:lastModifiedBy>
  <cp:revision>2</cp:revision>
  <cp:lastPrinted>2007-05-17T21:29:00Z</cp:lastPrinted>
  <dcterms:created xsi:type="dcterms:W3CDTF">2023-08-09T19:15:00Z</dcterms:created>
  <dcterms:modified xsi:type="dcterms:W3CDTF">2023-08-09T19:15:00Z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-451817014</vt:i4>
  </property>
</Properties>
</file>