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365" w:rsidRDefault="00490365" w:rsidP="00490365">
      <w:pPr>
        <w:pStyle w:val="Heading1"/>
        <w:numPr>
          <w:ilvl w:val="0"/>
          <w:numId w:val="0"/>
        </w:numPr>
        <w:spacing w:line="240" w:lineRule="atLeast"/>
        <w:contextualSpacing/>
        <w:jc w:val="center"/>
        <w:rPr>
          <w:rFonts w:ascii="Verdana" w:hAnsi="Verdana"/>
          <w:color w:val="3284BF"/>
          <w:sz w:val="18"/>
          <w:szCs w:val="18"/>
        </w:rPr>
      </w:pPr>
      <w:bookmarkStart w:id="0" w:name="_Hlk83631097"/>
      <w:r w:rsidRPr="00D20143">
        <w:rPr>
          <w:rFonts w:ascii="Verdana" w:hAnsi="Verdana"/>
          <w:color w:val="3284BF"/>
          <w:sz w:val="18"/>
          <w:szCs w:val="18"/>
        </w:rPr>
        <w:t>ADVERTISEMENT FOR EXECUTIVE ARCHITECT</w:t>
      </w:r>
    </w:p>
    <w:p w:rsidR="00490365" w:rsidRPr="00490365" w:rsidRDefault="00490365" w:rsidP="00490365"/>
    <w:p w:rsidR="00490365" w:rsidRPr="00FD7ADB" w:rsidRDefault="00490365" w:rsidP="00490365">
      <w:pPr>
        <w:autoSpaceDE w:val="0"/>
        <w:autoSpaceDN w:val="0"/>
        <w:adjustRightInd w:val="0"/>
        <w:spacing w:line="240" w:lineRule="atLeast"/>
        <w:ind w:left="720" w:right="90"/>
        <w:jc w:val="both"/>
        <w:rPr>
          <w:rFonts w:ascii="Verdana" w:hAnsi="Verdana" w:cs="Gisha"/>
          <w:color w:val="000000" w:themeColor="text1"/>
          <w:sz w:val="18"/>
          <w:szCs w:val="18"/>
        </w:rPr>
      </w:pPr>
      <w:r w:rsidRPr="00FD7ADB">
        <w:rPr>
          <w:rFonts w:ascii="Verdana" w:hAnsi="Verdana" w:cs="Gisha"/>
          <w:color w:val="000000" w:themeColor="text1"/>
          <w:sz w:val="18"/>
          <w:szCs w:val="18"/>
        </w:rPr>
        <w:t xml:space="preserve">UCLA requests a written response to this Request for Qualifications (RFQ) to select an Executive Architect for two separate projects with similar scopes of work for </w:t>
      </w:r>
      <w:r w:rsidRPr="00FD7ADB">
        <w:rPr>
          <w:rFonts w:ascii="Verdana" w:hAnsi="Verdana" w:cs="Gisha"/>
          <w:b/>
          <w:color w:val="000000" w:themeColor="text1"/>
          <w:sz w:val="18"/>
          <w:szCs w:val="18"/>
          <w:u w:val="single"/>
        </w:rPr>
        <w:t xml:space="preserve">Parking Structure 2-Waterproof Top Deck, Level-7, Refurbishment </w:t>
      </w:r>
      <w:r w:rsidRPr="00FD7ADB">
        <w:rPr>
          <w:rFonts w:ascii="Verdana" w:hAnsi="Verdana" w:cs="Gisha"/>
          <w:color w:val="000000" w:themeColor="text1"/>
          <w:sz w:val="18"/>
          <w:szCs w:val="18"/>
        </w:rPr>
        <w:t xml:space="preserve">(Project # 946515.01) and </w:t>
      </w:r>
      <w:r w:rsidRPr="00FD7ADB">
        <w:rPr>
          <w:rFonts w:ascii="Verdana" w:hAnsi="Verdana" w:cs="Gisha"/>
          <w:b/>
          <w:color w:val="000000" w:themeColor="text1"/>
          <w:sz w:val="18"/>
          <w:szCs w:val="18"/>
          <w:u w:val="single"/>
        </w:rPr>
        <w:t>Parking Structure 8- Waterproof Top Deck, Level 4, Refurbishment</w:t>
      </w:r>
      <w:r w:rsidRPr="00FD7ADB">
        <w:rPr>
          <w:rFonts w:ascii="Verdana" w:hAnsi="Verdana" w:cs="Gisha"/>
          <w:color w:val="000000" w:themeColor="text1"/>
          <w:sz w:val="18"/>
          <w:szCs w:val="18"/>
        </w:rPr>
        <w:t xml:space="preserve"> (Project # 946516.01.  The projects will include the installation of a top deck waterproofing system and program improvements.  Parking Structure 2 (PS 2) is located at 602 Charles E Young Drive East and Parking Structure 8 (PS 8) is located at 555 Westwood Plaza on the main campus.</w:t>
      </w:r>
      <w:r w:rsidRPr="00FD7ADB">
        <w:rPr>
          <w:rFonts w:ascii="Verdana" w:hAnsi="Verdana" w:cs="Gisha"/>
          <w:strike/>
          <w:color w:val="000000" w:themeColor="text1"/>
          <w:sz w:val="18"/>
          <w:szCs w:val="18"/>
        </w:rPr>
        <w:t xml:space="preserve"> </w:t>
      </w:r>
    </w:p>
    <w:p w:rsidR="00490365" w:rsidRDefault="00490365" w:rsidP="00490365">
      <w:pPr>
        <w:autoSpaceDE w:val="0"/>
        <w:autoSpaceDN w:val="0"/>
        <w:adjustRightInd w:val="0"/>
        <w:spacing w:line="240" w:lineRule="atLeast"/>
        <w:ind w:left="720"/>
        <w:jc w:val="both"/>
        <w:rPr>
          <w:rFonts w:ascii="Verdana" w:hAnsi="Verdana" w:cs="Gisha"/>
          <w:color w:val="000000" w:themeColor="text1"/>
          <w:sz w:val="18"/>
          <w:szCs w:val="18"/>
        </w:rPr>
      </w:pPr>
    </w:p>
    <w:p w:rsidR="00490365" w:rsidRPr="00FD7ADB" w:rsidRDefault="00490365" w:rsidP="00490365">
      <w:pPr>
        <w:autoSpaceDE w:val="0"/>
        <w:autoSpaceDN w:val="0"/>
        <w:adjustRightInd w:val="0"/>
        <w:spacing w:line="240" w:lineRule="atLeast"/>
        <w:ind w:left="720"/>
        <w:jc w:val="both"/>
        <w:rPr>
          <w:rFonts w:ascii="Verdana" w:hAnsi="Verdana" w:cs="Gisha"/>
          <w:color w:val="000000" w:themeColor="text1"/>
          <w:sz w:val="18"/>
          <w:szCs w:val="18"/>
        </w:rPr>
      </w:pPr>
      <w:r w:rsidRPr="00FD7ADB">
        <w:rPr>
          <w:rFonts w:ascii="Verdana" w:hAnsi="Verdana" w:cs="Gisha"/>
          <w:color w:val="000000" w:themeColor="text1"/>
          <w:sz w:val="18"/>
          <w:szCs w:val="18"/>
        </w:rPr>
        <w:t>PS 2, constructed in 1968, is a 7-level rectangular structure separated into two segments by seismic joints.  The overall plan dimensions of the building are approximately 186 feet by 558 feet in the east-west and north-south directions, respectively.  PS 8 is a 4-level structure with a rectangular shape and is separated into three segments by seismic joints.  Overall plan dimensions of the building are approximately 861 feet by 245 feet in the east-west and north-south directions, respectively.  The approximate year of construction was 1965.</w:t>
      </w:r>
    </w:p>
    <w:p w:rsidR="00490365" w:rsidRPr="00FD7ADB" w:rsidRDefault="00490365" w:rsidP="00490365">
      <w:pPr>
        <w:autoSpaceDE w:val="0"/>
        <w:autoSpaceDN w:val="0"/>
        <w:adjustRightInd w:val="0"/>
        <w:spacing w:line="240" w:lineRule="atLeast"/>
        <w:ind w:left="720"/>
        <w:rPr>
          <w:rFonts w:ascii="Verdana" w:hAnsi="Verdana" w:cs="Gisha"/>
          <w:color w:val="000000" w:themeColor="text1"/>
          <w:sz w:val="18"/>
          <w:szCs w:val="18"/>
        </w:rPr>
      </w:pPr>
    </w:p>
    <w:p w:rsidR="00490365" w:rsidRPr="00FD7ADB" w:rsidRDefault="00490365" w:rsidP="00490365">
      <w:pPr>
        <w:ind w:left="720"/>
        <w:jc w:val="both"/>
        <w:rPr>
          <w:rFonts w:ascii="Verdana" w:hAnsi="Verdana" w:cs="Arial"/>
          <w:b/>
          <w:strike/>
          <w:color w:val="000000" w:themeColor="text1"/>
          <w:sz w:val="18"/>
        </w:rPr>
      </w:pPr>
      <w:r w:rsidRPr="00FD7ADB">
        <w:rPr>
          <w:rFonts w:ascii="Verdana" w:hAnsi="Verdana" w:cs="Gisha"/>
          <w:color w:val="000000" w:themeColor="text1"/>
          <w:sz w:val="18"/>
          <w:szCs w:val="18"/>
        </w:rPr>
        <w:t>Structure upgrades include designing and installing a complete waterproofing system to PS 2, Level 7 and PS8, Level 4.  The program scope will include a parking plan study to determine if additional parking spaces can be added. Following the com</w:t>
      </w:r>
      <w:bookmarkStart w:id="1" w:name="_GoBack"/>
      <w:bookmarkEnd w:id="1"/>
      <w:r w:rsidRPr="00FD7ADB">
        <w:rPr>
          <w:rFonts w:ascii="Verdana" w:hAnsi="Verdana" w:cs="Gisha"/>
          <w:color w:val="000000" w:themeColor="text1"/>
          <w:sz w:val="18"/>
          <w:szCs w:val="18"/>
        </w:rPr>
        <w:t xml:space="preserve">pletion of this project, there will be a separate project to install Photo Voltaic Panels on the Parking Structures. The design of the Water Proofing system must be able to allow for the waterproofing of the vertical support elements supporting the new PV panel system. </w:t>
      </w:r>
    </w:p>
    <w:p w:rsidR="00490365" w:rsidRPr="00FD7ADB" w:rsidRDefault="00490365" w:rsidP="00490365">
      <w:pPr>
        <w:rPr>
          <w:rFonts w:ascii="Verdana" w:hAnsi="Verdana"/>
          <w:b/>
          <w:color w:val="000000" w:themeColor="text1"/>
          <w:sz w:val="18"/>
        </w:rPr>
      </w:pPr>
    </w:p>
    <w:p w:rsidR="00490365" w:rsidRPr="002B7A51" w:rsidRDefault="00490365" w:rsidP="00490365">
      <w:pPr>
        <w:spacing w:line="240" w:lineRule="atLeast"/>
        <w:ind w:left="720" w:right="90"/>
        <w:jc w:val="both"/>
        <w:rPr>
          <w:rFonts w:ascii="Verdana" w:hAnsi="Verdana" w:cs="Gisha"/>
          <w:sz w:val="18"/>
          <w:szCs w:val="18"/>
        </w:rPr>
      </w:pPr>
      <w:r w:rsidRPr="00FD7ADB">
        <w:rPr>
          <w:rFonts w:ascii="Verdana" w:hAnsi="Verdana" w:cs="Gisha"/>
          <w:color w:val="000000" w:themeColor="text1"/>
          <w:sz w:val="18"/>
          <w:szCs w:val="18"/>
        </w:rPr>
        <w:t xml:space="preserve">The construction costs for the projects have not yet been determined.  The work may be executed in several incremental projects.  It is anticipated to be $1 to $1.5 million for </w:t>
      </w:r>
      <w:r w:rsidRPr="002B7A51">
        <w:rPr>
          <w:rFonts w:ascii="Verdana" w:hAnsi="Verdana" w:cs="Gisha"/>
          <w:sz w:val="18"/>
          <w:szCs w:val="18"/>
        </w:rPr>
        <w:t xml:space="preserve">PS2 and $2 to $2.5 million for PS8, depending on the agreed-upon scope of work.  The implementation of the projects </w:t>
      </w:r>
      <w:proofErr w:type="gramStart"/>
      <w:r>
        <w:rPr>
          <w:rFonts w:ascii="Verdana" w:hAnsi="Verdana" w:cs="Gisha"/>
          <w:sz w:val="18"/>
          <w:szCs w:val="18"/>
        </w:rPr>
        <w:t>depend</w:t>
      </w:r>
      <w:proofErr w:type="gramEnd"/>
      <w:r>
        <w:rPr>
          <w:rFonts w:ascii="Verdana" w:hAnsi="Verdana" w:cs="Gisha"/>
          <w:sz w:val="18"/>
          <w:szCs w:val="18"/>
        </w:rPr>
        <w:t xml:space="preserve"> upon phasing and funding availability</w:t>
      </w:r>
      <w:r w:rsidRPr="002B7A51">
        <w:rPr>
          <w:rFonts w:ascii="Verdana" w:hAnsi="Verdana" w:cs="Gisha"/>
          <w:sz w:val="18"/>
          <w:szCs w:val="18"/>
        </w:rPr>
        <w:t xml:space="preserve">.  The design shall comply with the </w:t>
      </w:r>
      <w:r w:rsidRPr="002B7A51">
        <w:rPr>
          <w:rFonts w:ascii="Verdana" w:hAnsi="Verdana" w:cs="Gisha"/>
          <w:iCs/>
          <w:sz w:val="18"/>
          <w:szCs w:val="18"/>
        </w:rPr>
        <w:t>University of California Policy on Sustainable Practices</w:t>
      </w:r>
      <w:r w:rsidRPr="002B7A51">
        <w:rPr>
          <w:rFonts w:ascii="Verdana" w:hAnsi="Verdana" w:cs="Gisha"/>
          <w:sz w:val="18"/>
          <w:szCs w:val="18"/>
        </w:rPr>
        <w:t xml:space="preserve">. </w:t>
      </w:r>
    </w:p>
    <w:p w:rsidR="00490365" w:rsidRPr="002B7A51" w:rsidRDefault="00490365" w:rsidP="00490365">
      <w:pPr>
        <w:spacing w:line="240" w:lineRule="atLeast"/>
        <w:ind w:left="720" w:right="90"/>
        <w:contextualSpacing/>
        <w:jc w:val="both"/>
        <w:rPr>
          <w:rFonts w:ascii="Verdana" w:hAnsi="Verdana"/>
          <w:sz w:val="18"/>
          <w:szCs w:val="18"/>
        </w:rPr>
      </w:pPr>
    </w:p>
    <w:p w:rsidR="00490365" w:rsidRPr="002B7A51" w:rsidRDefault="00490365" w:rsidP="00490365">
      <w:pPr>
        <w:spacing w:line="240" w:lineRule="atLeast"/>
        <w:ind w:left="720" w:right="90"/>
        <w:contextualSpacing/>
        <w:jc w:val="both"/>
        <w:rPr>
          <w:rFonts w:ascii="Verdana" w:hAnsi="Verdana"/>
          <w:sz w:val="18"/>
          <w:szCs w:val="18"/>
        </w:rPr>
      </w:pPr>
      <w:r w:rsidRPr="0007162B">
        <w:rPr>
          <w:rFonts w:ascii="Verdana" w:hAnsi="Verdana"/>
          <w:sz w:val="18"/>
          <w:szCs w:val="18"/>
        </w:rPr>
        <w:t>The selection committee will base their review of the Executive Architect's submitted proposals and selection on the</w:t>
      </w:r>
      <w:r w:rsidRPr="00BF1D42">
        <w:rPr>
          <w:rFonts w:ascii="Verdana" w:hAnsi="Verdana"/>
          <w:b/>
          <w:sz w:val="18"/>
          <w:szCs w:val="18"/>
        </w:rPr>
        <w:t xml:space="preserve"> </w:t>
      </w:r>
      <w:r w:rsidRPr="00FD7ADB">
        <w:rPr>
          <w:rFonts w:ascii="Verdana" w:hAnsi="Verdana"/>
          <w:sz w:val="18"/>
          <w:szCs w:val="18"/>
        </w:rPr>
        <w:t xml:space="preserve">Selection Criteria form (Attachment A).  </w:t>
      </w:r>
      <w:r w:rsidRPr="002B7A51">
        <w:rPr>
          <w:rFonts w:ascii="Verdana" w:hAnsi="Verdana"/>
          <w:sz w:val="18"/>
          <w:szCs w:val="18"/>
        </w:rPr>
        <w:t>The final selection and appointment of the Executive Architect is contingent upon project approval by the University of California Board of Regents or their delegated authority.  This RFQ is for complete design services; however, the University reserves the right to defer negotiations regarding services other than pre-design studies until the completion of the pre-design phase.</w:t>
      </w:r>
    </w:p>
    <w:p w:rsidR="00490365" w:rsidRPr="002B7A51" w:rsidRDefault="00490365" w:rsidP="00490365">
      <w:pPr>
        <w:spacing w:line="240" w:lineRule="atLeast"/>
        <w:ind w:left="720" w:right="90"/>
        <w:contextualSpacing/>
        <w:jc w:val="both"/>
        <w:rPr>
          <w:rFonts w:ascii="Verdana" w:hAnsi="Verdana"/>
          <w:sz w:val="18"/>
          <w:szCs w:val="18"/>
        </w:rPr>
      </w:pPr>
    </w:p>
    <w:p w:rsidR="00490365" w:rsidRDefault="00490365" w:rsidP="00490365">
      <w:pPr>
        <w:pStyle w:val="PlainText"/>
        <w:spacing w:line="240" w:lineRule="atLeast"/>
        <w:ind w:left="720" w:right="90"/>
        <w:contextualSpacing/>
        <w:jc w:val="both"/>
        <w:rPr>
          <w:rFonts w:ascii="Verdana" w:hAnsi="Verdana"/>
          <w:color w:val="auto"/>
          <w:sz w:val="18"/>
          <w:szCs w:val="18"/>
        </w:rPr>
      </w:pPr>
      <w:bookmarkStart w:id="2" w:name="_Hlk92803686"/>
      <w:r w:rsidRPr="002B7A51">
        <w:rPr>
          <w:rFonts w:ascii="Verdana" w:hAnsi="Verdana"/>
          <w:color w:val="auto"/>
          <w:sz w:val="18"/>
          <w:szCs w:val="18"/>
        </w:rPr>
        <w:t xml:space="preserve">The complete RFQ packet will be available at: </w:t>
      </w:r>
    </w:p>
    <w:p w:rsidR="00490365" w:rsidRPr="002B7A51" w:rsidRDefault="00490365" w:rsidP="00490365">
      <w:pPr>
        <w:pStyle w:val="PlainText"/>
        <w:spacing w:line="240" w:lineRule="atLeast"/>
        <w:ind w:left="720" w:right="90"/>
        <w:contextualSpacing/>
        <w:jc w:val="both"/>
        <w:rPr>
          <w:rFonts w:ascii="Verdana" w:hAnsi="Verdana"/>
          <w:color w:val="auto"/>
          <w:sz w:val="18"/>
          <w:szCs w:val="18"/>
        </w:rPr>
      </w:pPr>
      <w:hyperlink r:id="rId5" w:history="1">
        <w:r w:rsidRPr="00CD1D16">
          <w:rPr>
            <w:rStyle w:val="Hyperlink"/>
            <w:rFonts w:ascii="Verdana" w:hAnsi="Verdana"/>
            <w:sz w:val="18"/>
            <w:szCs w:val="18"/>
          </w:rPr>
          <w:t>http://www.capitalprograms.ucla.edu/Contracts/RFQProjects</w:t>
        </w:r>
      </w:hyperlink>
      <w:r w:rsidRPr="002B7A51">
        <w:rPr>
          <w:rFonts w:ascii="Verdana" w:hAnsi="Verdana"/>
          <w:color w:val="auto"/>
          <w:sz w:val="18"/>
          <w:szCs w:val="18"/>
        </w:rPr>
        <w:t xml:space="preserve"> on </w:t>
      </w:r>
      <w:r w:rsidRPr="008F409E">
        <w:rPr>
          <w:rFonts w:ascii="Verdana" w:hAnsi="Verdana"/>
          <w:b/>
          <w:bCs/>
          <w:color w:val="auto"/>
          <w:sz w:val="18"/>
          <w:szCs w:val="18"/>
        </w:rPr>
        <w:t>Friday, September 1, 2023</w:t>
      </w:r>
      <w:r w:rsidRPr="002B7A51">
        <w:rPr>
          <w:rFonts w:ascii="Verdana" w:hAnsi="Verdana"/>
          <w:b/>
          <w:color w:val="auto"/>
          <w:sz w:val="18"/>
          <w:szCs w:val="18"/>
        </w:rPr>
        <w:t>;</w:t>
      </w:r>
      <w:r w:rsidRPr="002B7A51">
        <w:rPr>
          <w:rFonts w:ascii="Verdana" w:hAnsi="Verdana"/>
          <w:color w:val="auto"/>
          <w:sz w:val="18"/>
          <w:szCs w:val="18"/>
        </w:rPr>
        <w:t xml:space="preserve"> responses to the RFQ are due by or before </w:t>
      </w:r>
      <w:r w:rsidRPr="008F409E">
        <w:rPr>
          <w:rFonts w:ascii="Verdana" w:hAnsi="Verdana"/>
          <w:b/>
          <w:bCs/>
          <w:color w:val="auto"/>
          <w:sz w:val="18"/>
          <w:szCs w:val="18"/>
        </w:rPr>
        <w:t>10:00 a.m. on Wednesday, September 20, 2023</w:t>
      </w:r>
      <w:r w:rsidRPr="002B7A51">
        <w:rPr>
          <w:rFonts w:ascii="Verdana" w:hAnsi="Verdana"/>
          <w:b/>
          <w:bCs/>
          <w:color w:val="auto"/>
          <w:sz w:val="18"/>
          <w:szCs w:val="18"/>
        </w:rPr>
        <w:t>.</w:t>
      </w:r>
      <w:r>
        <w:rPr>
          <w:rFonts w:ascii="Verdana" w:hAnsi="Verdana"/>
          <w:b/>
          <w:bCs/>
          <w:color w:val="auto"/>
          <w:sz w:val="18"/>
          <w:szCs w:val="18"/>
        </w:rPr>
        <w:t xml:space="preserve"> </w:t>
      </w:r>
      <w:r w:rsidRPr="002B7A51">
        <w:rPr>
          <w:rFonts w:ascii="Verdana" w:hAnsi="Verdana"/>
          <w:b/>
          <w:bCs/>
          <w:color w:val="auto"/>
          <w:sz w:val="18"/>
          <w:szCs w:val="18"/>
        </w:rPr>
        <w:t xml:space="preserve"> </w:t>
      </w:r>
      <w:r>
        <w:rPr>
          <w:rFonts w:ascii="Verdana" w:hAnsi="Verdana" w:cs="Segoe UI Historic"/>
          <w:color w:val="000000" w:themeColor="text1"/>
          <w:sz w:val="18"/>
          <w:szCs w:val="18"/>
        </w:rPr>
        <w:t>P</w:t>
      </w:r>
      <w:r w:rsidRPr="002B7A51">
        <w:rPr>
          <w:rFonts w:ascii="Verdana" w:hAnsi="Verdana" w:cs="Segoe UI Historic"/>
          <w:color w:val="000000" w:themeColor="text1"/>
          <w:sz w:val="18"/>
          <w:szCs w:val="18"/>
        </w:rPr>
        <w:t>lease allow sufficient time for the submittal transmission or transmission delay to ensure that UCLA receives all RFQs by or before 10:00 a.m.  (PST) deadline.  Any submittals received after 10 a.m.  (PST) deadline will not be accepted by UCLA</w:t>
      </w:r>
      <w:r w:rsidRPr="002B7A51">
        <w:rPr>
          <w:rFonts w:ascii="Verdana" w:hAnsi="Verdana" w:cs="Segoe UI Historic"/>
          <w:sz w:val="18"/>
          <w:szCs w:val="18"/>
        </w:rPr>
        <w:t xml:space="preserve">. </w:t>
      </w:r>
      <w:r w:rsidRPr="002B7A51">
        <w:rPr>
          <w:rFonts w:ascii="Verdana" w:hAnsi="Verdana"/>
          <w:color w:val="auto"/>
          <w:sz w:val="18"/>
          <w:szCs w:val="18"/>
        </w:rPr>
        <w:t xml:space="preserve"> </w:t>
      </w:r>
      <w:bookmarkEnd w:id="2"/>
      <w:r w:rsidRPr="002B7A51">
        <w:rPr>
          <w:rFonts w:ascii="Verdana" w:hAnsi="Verdana"/>
          <w:color w:val="auto"/>
          <w:sz w:val="18"/>
          <w:szCs w:val="18"/>
        </w:rPr>
        <w:t xml:space="preserve">A screening committee will determine a shortlist of firms; further steps in the selection process will be at the selection committee's discretion.  </w:t>
      </w:r>
    </w:p>
    <w:p w:rsidR="00490365" w:rsidRPr="002B7A51" w:rsidRDefault="00490365" w:rsidP="00490365">
      <w:pPr>
        <w:pStyle w:val="PlainText"/>
        <w:spacing w:line="240" w:lineRule="atLeast"/>
        <w:ind w:left="720" w:right="90"/>
        <w:contextualSpacing/>
        <w:jc w:val="both"/>
        <w:rPr>
          <w:rFonts w:ascii="Verdana" w:hAnsi="Verdana"/>
          <w:color w:val="auto"/>
          <w:sz w:val="18"/>
          <w:szCs w:val="18"/>
        </w:rPr>
      </w:pPr>
    </w:p>
    <w:p w:rsidR="00490365" w:rsidRPr="00D20143" w:rsidRDefault="00490365" w:rsidP="00490365">
      <w:pPr>
        <w:pStyle w:val="PlainText"/>
        <w:spacing w:line="240" w:lineRule="atLeast"/>
        <w:ind w:left="720" w:right="90"/>
        <w:contextualSpacing/>
        <w:jc w:val="both"/>
        <w:rPr>
          <w:rFonts w:ascii="Verdana" w:hAnsi="Verdana"/>
          <w:color w:val="auto"/>
          <w:sz w:val="18"/>
          <w:szCs w:val="18"/>
        </w:rPr>
      </w:pPr>
      <w:r w:rsidRPr="002B7A51">
        <w:rPr>
          <w:rFonts w:ascii="Verdana" w:hAnsi="Verdana"/>
          <w:color w:val="auto"/>
          <w:sz w:val="18"/>
          <w:szCs w:val="18"/>
        </w:rPr>
        <w:t>Every effort will ensure that all persons have equal access to contracts and other business opportunities with the University within limits imposed by law or University policy.  Each Candidate Firm may be required to show evidence of its equal employment opportunity policy.</w:t>
      </w:r>
    </w:p>
    <w:p w:rsidR="00490365" w:rsidRPr="00D20143" w:rsidRDefault="00490365" w:rsidP="00490365">
      <w:pPr>
        <w:pStyle w:val="PlainText"/>
        <w:spacing w:line="240" w:lineRule="atLeast"/>
        <w:ind w:left="720" w:right="90"/>
        <w:contextualSpacing/>
        <w:jc w:val="both"/>
        <w:rPr>
          <w:rFonts w:ascii="Verdana" w:hAnsi="Verdana"/>
          <w:color w:val="auto"/>
          <w:sz w:val="18"/>
          <w:szCs w:val="18"/>
        </w:rPr>
      </w:pPr>
    </w:p>
    <w:tbl>
      <w:tblPr>
        <w:tblStyle w:val="TableGrid"/>
        <w:tblW w:w="990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6"/>
        <w:gridCol w:w="4789"/>
      </w:tblGrid>
      <w:tr w:rsidR="00490365" w:rsidRPr="00D20143" w:rsidTr="00FE59D6">
        <w:trPr>
          <w:trHeight w:val="350"/>
        </w:trPr>
        <w:tc>
          <w:tcPr>
            <w:tcW w:w="5116" w:type="dxa"/>
          </w:tcPr>
          <w:p w:rsidR="00490365" w:rsidRPr="00D20143" w:rsidRDefault="00490365" w:rsidP="00FE59D6">
            <w:pPr>
              <w:spacing w:line="240" w:lineRule="atLeast"/>
              <w:ind w:left="720" w:right="90"/>
              <w:rPr>
                <w:rFonts w:ascii="Verdana" w:hAnsi="Verdana"/>
                <w:color w:val="3284BF"/>
                <w:sz w:val="18"/>
                <w:szCs w:val="18"/>
              </w:rPr>
            </w:pPr>
            <w:r w:rsidRPr="00D20143">
              <w:rPr>
                <w:rFonts w:ascii="Verdana" w:hAnsi="Verdana"/>
                <w:b/>
                <w:color w:val="3284BF"/>
                <w:sz w:val="18"/>
                <w:szCs w:val="18"/>
              </w:rPr>
              <w:t>Peter E. Hendrickson</w:t>
            </w:r>
            <w:r w:rsidRPr="00D20143">
              <w:rPr>
                <w:rFonts w:ascii="Verdana" w:hAnsi="Verdana"/>
                <w:color w:val="3284BF"/>
                <w:sz w:val="18"/>
                <w:szCs w:val="18"/>
              </w:rPr>
              <w:t>,</w:t>
            </w:r>
            <w:r w:rsidRPr="00D20143">
              <w:rPr>
                <w:rFonts w:ascii="Verdana" w:hAnsi="Verdana"/>
                <w:b/>
                <w:color w:val="3284BF"/>
                <w:sz w:val="18"/>
                <w:szCs w:val="18"/>
              </w:rPr>
              <w:t xml:space="preserve"> </w:t>
            </w:r>
            <w:r w:rsidRPr="00D20143">
              <w:rPr>
                <w:rFonts w:ascii="Verdana" w:hAnsi="Verdana"/>
                <w:color w:val="3284BF"/>
                <w:sz w:val="18"/>
                <w:szCs w:val="18"/>
              </w:rPr>
              <w:t>AIA</w:t>
            </w:r>
          </w:p>
          <w:p w:rsidR="00490365" w:rsidRPr="00D20143" w:rsidRDefault="00490365" w:rsidP="00FE59D6">
            <w:pPr>
              <w:spacing w:line="240" w:lineRule="atLeast"/>
              <w:ind w:left="720" w:right="90"/>
              <w:rPr>
                <w:rFonts w:ascii="Verdana" w:hAnsi="Verdana"/>
                <w:sz w:val="18"/>
                <w:szCs w:val="18"/>
              </w:rPr>
            </w:pPr>
            <w:r w:rsidRPr="00D20143">
              <w:rPr>
                <w:rFonts w:ascii="Verdana" w:hAnsi="Verdana"/>
                <w:sz w:val="18"/>
                <w:szCs w:val="18"/>
              </w:rPr>
              <w:t>Associate Vice-Chancellor</w:t>
            </w:r>
          </w:p>
          <w:p w:rsidR="00490365" w:rsidRPr="00D20143" w:rsidRDefault="00490365" w:rsidP="00FE59D6">
            <w:pPr>
              <w:spacing w:line="240" w:lineRule="atLeast"/>
              <w:ind w:left="720" w:right="90"/>
              <w:rPr>
                <w:rFonts w:ascii="Verdana" w:hAnsi="Verdana"/>
                <w:color w:val="000000"/>
                <w:sz w:val="18"/>
                <w:szCs w:val="18"/>
              </w:rPr>
            </w:pPr>
            <w:r w:rsidRPr="00D20143">
              <w:rPr>
                <w:rFonts w:ascii="Verdana" w:hAnsi="Verdana"/>
                <w:color w:val="000000"/>
                <w:sz w:val="18"/>
                <w:szCs w:val="18"/>
              </w:rPr>
              <w:t>Design and Construction</w:t>
            </w:r>
          </w:p>
          <w:p w:rsidR="00490365" w:rsidRPr="00D20143" w:rsidRDefault="00490365" w:rsidP="00FE59D6">
            <w:pPr>
              <w:spacing w:line="240" w:lineRule="atLeast"/>
              <w:ind w:left="720" w:right="90"/>
              <w:rPr>
                <w:rFonts w:ascii="Verdana" w:hAnsi="Verdana"/>
                <w:sz w:val="18"/>
                <w:szCs w:val="18"/>
              </w:rPr>
            </w:pPr>
            <w:r w:rsidRPr="00D20143">
              <w:rPr>
                <w:rFonts w:ascii="Verdana" w:hAnsi="Verdana"/>
                <w:color w:val="000000"/>
                <w:sz w:val="18"/>
                <w:szCs w:val="18"/>
              </w:rPr>
              <w:t>UCLA Capital Programs</w:t>
            </w:r>
            <w:r w:rsidRPr="00D20143">
              <w:rPr>
                <w:rFonts w:ascii="Verdana" w:hAnsi="Verdana"/>
                <w:color w:val="000000"/>
                <w:sz w:val="18"/>
                <w:szCs w:val="18"/>
              </w:rPr>
              <w:br/>
              <w:t>1060 Veteran Avenue | Box 951365</w:t>
            </w:r>
            <w:r w:rsidRPr="00D20143">
              <w:rPr>
                <w:rFonts w:ascii="Verdana" w:hAnsi="Verdana"/>
                <w:color w:val="000000"/>
                <w:sz w:val="18"/>
                <w:szCs w:val="18"/>
              </w:rPr>
              <w:br/>
              <w:t>Los Angeles, CA 90095-1365</w:t>
            </w:r>
          </w:p>
        </w:tc>
        <w:tc>
          <w:tcPr>
            <w:tcW w:w="4789" w:type="dxa"/>
          </w:tcPr>
          <w:p w:rsidR="00490365" w:rsidRPr="00D20143" w:rsidRDefault="00490365" w:rsidP="00FE59D6">
            <w:pPr>
              <w:spacing w:line="240" w:lineRule="atLeast"/>
              <w:ind w:left="720" w:right="90"/>
              <w:rPr>
                <w:rFonts w:ascii="Verdana" w:hAnsi="Verdana"/>
                <w:b/>
                <w:sz w:val="18"/>
                <w:szCs w:val="18"/>
                <w:u w:val="single"/>
              </w:rPr>
            </w:pPr>
            <w:r w:rsidRPr="00D20143">
              <w:rPr>
                <w:rFonts w:ascii="Verdana" w:hAnsi="Verdana"/>
                <w:b/>
                <w:sz w:val="18"/>
                <w:szCs w:val="18"/>
                <w:u w:val="single"/>
              </w:rPr>
              <w:t>For questions related to this RFQ, please contact:</w:t>
            </w:r>
          </w:p>
          <w:p w:rsidR="00490365" w:rsidRPr="00D20143" w:rsidRDefault="00490365" w:rsidP="00FE59D6">
            <w:pPr>
              <w:spacing w:line="240" w:lineRule="atLeast"/>
              <w:ind w:left="720" w:right="90"/>
              <w:contextualSpacing/>
              <w:rPr>
                <w:rFonts w:ascii="Verdana" w:hAnsi="Verdana"/>
                <w:sz w:val="18"/>
                <w:szCs w:val="18"/>
              </w:rPr>
            </w:pPr>
            <w:r w:rsidRPr="00D20143">
              <w:rPr>
                <w:rFonts w:ascii="Verdana" w:hAnsi="Verdana"/>
                <w:sz w:val="18"/>
                <w:szCs w:val="18"/>
              </w:rPr>
              <w:t xml:space="preserve">Michael </w:t>
            </w:r>
            <w:proofErr w:type="spellStart"/>
            <w:r w:rsidRPr="00D20143">
              <w:rPr>
                <w:rFonts w:ascii="Verdana" w:hAnsi="Verdana"/>
                <w:sz w:val="18"/>
                <w:szCs w:val="18"/>
              </w:rPr>
              <w:t>Joanou</w:t>
            </w:r>
            <w:proofErr w:type="spellEnd"/>
          </w:p>
          <w:p w:rsidR="00490365" w:rsidRPr="00D20143" w:rsidRDefault="00490365" w:rsidP="00FE59D6">
            <w:pPr>
              <w:spacing w:line="240" w:lineRule="atLeast"/>
              <w:ind w:left="720" w:right="90"/>
              <w:contextualSpacing/>
              <w:rPr>
                <w:rFonts w:ascii="Verdana" w:hAnsi="Verdana"/>
                <w:sz w:val="18"/>
                <w:szCs w:val="18"/>
              </w:rPr>
            </w:pPr>
            <w:r w:rsidRPr="00D20143">
              <w:rPr>
                <w:rFonts w:ascii="Verdana" w:hAnsi="Verdana"/>
                <w:sz w:val="18"/>
                <w:szCs w:val="18"/>
              </w:rPr>
              <w:t>UCLA Facilities Management- DPM</w:t>
            </w:r>
          </w:p>
          <w:p w:rsidR="00490365" w:rsidRPr="00D20143" w:rsidRDefault="00490365" w:rsidP="00FE59D6">
            <w:pPr>
              <w:spacing w:line="240" w:lineRule="atLeast"/>
              <w:ind w:left="720" w:right="90"/>
              <w:contextualSpacing/>
              <w:rPr>
                <w:rFonts w:ascii="Verdana" w:hAnsi="Verdana"/>
                <w:sz w:val="18"/>
                <w:szCs w:val="18"/>
              </w:rPr>
            </w:pPr>
            <w:r w:rsidRPr="00D20143">
              <w:rPr>
                <w:rFonts w:ascii="Verdana" w:hAnsi="Verdana"/>
                <w:sz w:val="18"/>
                <w:szCs w:val="18"/>
              </w:rPr>
              <w:t>Project Manager</w:t>
            </w:r>
          </w:p>
          <w:p w:rsidR="00490365" w:rsidRPr="00D20143" w:rsidRDefault="00490365" w:rsidP="00FE59D6">
            <w:pPr>
              <w:spacing w:line="240" w:lineRule="atLeast"/>
              <w:ind w:left="720" w:right="90"/>
              <w:rPr>
                <w:rFonts w:ascii="Verdana" w:hAnsi="Verdana"/>
                <w:sz w:val="18"/>
                <w:szCs w:val="18"/>
              </w:rPr>
            </w:pPr>
            <w:r w:rsidRPr="00D20143">
              <w:rPr>
                <w:rFonts w:ascii="Verdana" w:hAnsi="Verdana"/>
                <w:b/>
                <w:sz w:val="18"/>
                <w:szCs w:val="18"/>
              </w:rPr>
              <w:t xml:space="preserve">E: </w:t>
            </w:r>
            <w:r w:rsidRPr="00D20143">
              <w:rPr>
                <w:rFonts w:ascii="Verdana" w:hAnsi="Verdana"/>
                <w:sz w:val="18"/>
                <w:szCs w:val="18"/>
              </w:rPr>
              <w:t xml:space="preserve">mjoanou@fm.ucla.edu </w:t>
            </w:r>
          </w:p>
          <w:p w:rsidR="00490365" w:rsidRPr="00D20143" w:rsidRDefault="00490365" w:rsidP="00FE59D6">
            <w:pPr>
              <w:spacing w:line="240" w:lineRule="atLeast"/>
              <w:ind w:left="720" w:right="90"/>
              <w:rPr>
                <w:rFonts w:ascii="Verdana" w:hAnsi="Verdana"/>
                <w:sz w:val="18"/>
                <w:szCs w:val="18"/>
              </w:rPr>
            </w:pPr>
            <w:r w:rsidRPr="00D20143">
              <w:rPr>
                <w:rFonts w:ascii="Verdana" w:hAnsi="Verdana"/>
                <w:b/>
                <w:sz w:val="18"/>
                <w:szCs w:val="18"/>
              </w:rPr>
              <w:t>T:</w:t>
            </w:r>
            <w:r w:rsidRPr="00D20143">
              <w:rPr>
                <w:rFonts w:ascii="Verdana" w:hAnsi="Verdana"/>
                <w:sz w:val="18"/>
                <w:szCs w:val="18"/>
              </w:rPr>
              <w:t xml:space="preserve"> 310-916-3246</w:t>
            </w:r>
          </w:p>
        </w:tc>
      </w:tr>
      <w:bookmarkEnd w:id="0"/>
    </w:tbl>
    <w:p w:rsidR="004D04B3" w:rsidRDefault="004D04B3" w:rsidP="00490365"/>
    <w:sectPr w:rsidR="004D04B3" w:rsidSect="00490365">
      <w:pgSz w:w="12240" w:h="15840"/>
      <w:pgMar w:top="990" w:right="108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Gisha">
    <w:charset w:val="B1"/>
    <w:family w:val="swiss"/>
    <w:pitch w:val="variable"/>
    <w:sig w:usb0="80000807" w:usb1="40000042" w:usb2="00000000" w:usb3="00000000" w:csb0="00000021"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9F47A3"/>
    <w:multiLevelType w:val="multilevel"/>
    <w:tmpl w:val="BA249DDC"/>
    <w:lvl w:ilvl="0">
      <w:start w:val="1"/>
      <w:numFmt w:val="upperRoman"/>
      <w:pStyle w:val="Heading1"/>
      <w:lvlText w:val="%1."/>
      <w:lvlJc w:val="left"/>
      <w:pPr>
        <w:ind w:left="0" w:firstLine="0"/>
      </w:pPr>
      <w:rPr>
        <w:rFonts w:hint="default"/>
        <w:color w:val="3284BF"/>
      </w:rPr>
    </w:lvl>
    <w:lvl w:ilvl="1">
      <w:start w:val="1"/>
      <w:numFmt w:val="upperLetter"/>
      <w:pStyle w:val="Heading2"/>
      <w:lvlText w:val="%2."/>
      <w:lvlJc w:val="left"/>
      <w:pPr>
        <w:ind w:left="720" w:firstLine="0"/>
      </w:pPr>
      <w:rPr>
        <w:rFonts w:hint="default"/>
        <w:b/>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AwtzA0NTE0tbQwMDNW0lEKTi0uzszPAykwrAUADXqOrSwAAAA="/>
  </w:docVars>
  <w:rsids>
    <w:rsidRoot w:val="00490365"/>
    <w:rsid w:val="0043270E"/>
    <w:rsid w:val="00490365"/>
    <w:rsid w:val="004D0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E545E"/>
  <w15:chartTrackingRefBased/>
  <w15:docId w15:val="{DECF22A0-4877-4B68-A681-039CBC31B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036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90365"/>
    <w:pPr>
      <w:keepNext/>
      <w:numPr>
        <w:numId w:val="1"/>
      </w:numPr>
      <w:outlineLvl w:val="0"/>
    </w:pPr>
    <w:rPr>
      <w:b/>
    </w:rPr>
  </w:style>
  <w:style w:type="paragraph" w:styleId="Heading2">
    <w:name w:val="heading 2"/>
    <w:basedOn w:val="Normal"/>
    <w:next w:val="Normal"/>
    <w:link w:val="Heading2Char"/>
    <w:qFormat/>
    <w:rsid w:val="00490365"/>
    <w:pPr>
      <w:keepNext/>
      <w:numPr>
        <w:ilvl w:val="1"/>
        <w:numId w:val="1"/>
      </w:numPr>
      <w:outlineLvl w:val="1"/>
    </w:pPr>
    <w:rPr>
      <w:b/>
    </w:rPr>
  </w:style>
  <w:style w:type="paragraph" w:styleId="Heading3">
    <w:name w:val="heading 3"/>
    <w:basedOn w:val="Normal"/>
    <w:next w:val="Normal"/>
    <w:link w:val="Heading3Char"/>
    <w:qFormat/>
    <w:rsid w:val="00490365"/>
    <w:pPr>
      <w:keepNext/>
      <w:numPr>
        <w:ilvl w:val="2"/>
        <w:numId w:val="1"/>
      </w:numPr>
      <w:outlineLvl w:val="2"/>
    </w:pPr>
    <w:rPr>
      <w:b/>
      <w:i/>
    </w:rPr>
  </w:style>
  <w:style w:type="paragraph" w:styleId="Heading4">
    <w:name w:val="heading 4"/>
    <w:basedOn w:val="Normal"/>
    <w:next w:val="BodyText"/>
    <w:link w:val="Heading4Char"/>
    <w:qFormat/>
    <w:rsid w:val="00490365"/>
    <w:pPr>
      <w:keepNext/>
      <w:numPr>
        <w:ilvl w:val="3"/>
        <w:numId w:val="1"/>
      </w:numPr>
      <w:spacing w:before="120" w:after="80"/>
      <w:outlineLvl w:val="3"/>
    </w:pPr>
    <w:rPr>
      <w:b/>
      <w:i/>
      <w:kern w:val="28"/>
      <w:sz w:val="24"/>
    </w:rPr>
  </w:style>
  <w:style w:type="paragraph" w:styleId="Heading5">
    <w:name w:val="heading 5"/>
    <w:basedOn w:val="Normal"/>
    <w:next w:val="Normal"/>
    <w:link w:val="Heading5Char"/>
    <w:qFormat/>
    <w:rsid w:val="00490365"/>
    <w:pPr>
      <w:keepNext/>
      <w:numPr>
        <w:ilvl w:val="4"/>
        <w:numId w:val="1"/>
      </w:numPr>
      <w:ind w:right="-90"/>
      <w:jc w:val="both"/>
      <w:outlineLvl w:val="4"/>
    </w:pPr>
    <w:rPr>
      <w:b/>
    </w:rPr>
  </w:style>
  <w:style w:type="paragraph" w:styleId="Heading6">
    <w:name w:val="heading 6"/>
    <w:basedOn w:val="Normal"/>
    <w:next w:val="Normal"/>
    <w:link w:val="Heading6Char"/>
    <w:qFormat/>
    <w:rsid w:val="00490365"/>
    <w:pPr>
      <w:keepNext/>
      <w:numPr>
        <w:ilvl w:val="5"/>
        <w:numId w:val="1"/>
      </w:numPr>
      <w:outlineLvl w:val="5"/>
    </w:pPr>
    <w:rPr>
      <w:b/>
    </w:rPr>
  </w:style>
  <w:style w:type="paragraph" w:styleId="Heading7">
    <w:name w:val="heading 7"/>
    <w:basedOn w:val="Normal"/>
    <w:next w:val="Normal"/>
    <w:link w:val="Heading7Char"/>
    <w:qFormat/>
    <w:rsid w:val="00490365"/>
    <w:pPr>
      <w:keepNext/>
      <w:numPr>
        <w:ilvl w:val="6"/>
        <w:numId w:val="1"/>
      </w:numPr>
      <w:ind w:right="-90"/>
      <w:jc w:val="both"/>
      <w:outlineLvl w:val="6"/>
    </w:pPr>
    <w:rPr>
      <w:b/>
    </w:rPr>
  </w:style>
  <w:style w:type="paragraph" w:styleId="Heading8">
    <w:name w:val="heading 8"/>
    <w:basedOn w:val="Normal"/>
    <w:next w:val="Normal"/>
    <w:link w:val="Heading8Char"/>
    <w:qFormat/>
    <w:rsid w:val="00490365"/>
    <w:pPr>
      <w:keepNext/>
      <w:numPr>
        <w:ilvl w:val="7"/>
        <w:numId w:val="1"/>
      </w:numPr>
      <w:ind w:right="-90"/>
      <w:jc w:val="center"/>
      <w:outlineLvl w:val="7"/>
    </w:pPr>
    <w:rPr>
      <w:sz w:val="24"/>
    </w:rPr>
  </w:style>
  <w:style w:type="paragraph" w:styleId="Heading9">
    <w:name w:val="heading 9"/>
    <w:basedOn w:val="Normal"/>
    <w:next w:val="Normal"/>
    <w:link w:val="Heading9Char"/>
    <w:qFormat/>
    <w:rsid w:val="00490365"/>
    <w:pPr>
      <w:keepNext/>
      <w:numPr>
        <w:ilvl w:val="8"/>
        <w:numId w:val="1"/>
      </w:numPr>
      <w:ind w:right="-90"/>
      <w:jc w:val="both"/>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0365"/>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490365"/>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490365"/>
    <w:rPr>
      <w:rFonts w:ascii="Times New Roman" w:eastAsia="Times New Roman" w:hAnsi="Times New Roman" w:cs="Times New Roman"/>
      <w:b/>
      <w:i/>
      <w:sz w:val="20"/>
      <w:szCs w:val="20"/>
    </w:rPr>
  </w:style>
  <w:style w:type="character" w:customStyle="1" w:styleId="Heading4Char">
    <w:name w:val="Heading 4 Char"/>
    <w:basedOn w:val="DefaultParagraphFont"/>
    <w:link w:val="Heading4"/>
    <w:rsid w:val="00490365"/>
    <w:rPr>
      <w:rFonts w:ascii="Times New Roman" w:eastAsia="Times New Roman" w:hAnsi="Times New Roman" w:cs="Times New Roman"/>
      <w:b/>
      <w:i/>
      <w:kern w:val="28"/>
      <w:sz w:val="24"/>
      <w:szCs w:val="20"/>
    </w:rPr>
  </w:style>
  <w:style w:type="character" w:customStyle="1" w:styleId="Heading5Char">
    <w:name w:val="Heading 5 Char"/>
    <w:basedOn w:val="DefaultParagraphFont"/>
    <w:link w:val="Heading5"/>
    <w:rsid w:val="00490365"/>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490365"/>
    <w:rPr>
      <w:rFonts w:ascii="Times New Roman" w:eastAsia="Times New Roman" w:hAnsi="Times New Roman" w:cs="Times New Roman"/>
      <w:b/>
      <w:sz w:val="20"/>
      <w:szCs w:val="20"/>
    </w:rPr>
  </w:style>
  <w:style w:type="character" w:customStyle="1" w:styleId="Heading7Char">
    <w:name w:val="Heading 7 Char"/>
    <w:basedOn w:val="DefaultParagraphFont"/>
    <w:link w:val="Heading7"/>
    <w:rsid w:val="00490365"/>
    <w:rPr>
      <w:rFonts w:ascii="Times New Roman" w:eastAsia="Times New Roman" w:hAnsi="Times New Roman" w:cs="Times New Roman"/>
      <w:b/>
      <w:sz w:val="20"/>
      <w:szCs w:val="20"/>
    </w:rPr>
  </w:style>
  <w:style w:type="character" w:customStyle="1" w:styleId="Heading8Char">
    <w:name w:val="Heading 8 Char"/>
    <w:basedOn w:val="DefaultParagraphFont"/>
    <w:link w:val="Heading8"/>
    <w:rsid w:val="00490365"/>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490365"/>
    <w:rPr>
      <w:rFonts w:ascii="Times New Roman" w:eastAsia="Times New Roman" w:hAnsi="Times New Roman" w:cs="Times New Roman"/>
      <w:sz w:val="24"/>
      <w:szCs w:val="20"/>
    </w:rPr>
  </w:style>
  <w:style w:type="character" w:styleId="Hyperlink">
    <w:name w:val="Hyperlink"/>
    <w:rsid w:val="00490365"/>
    <w:rPr>
      <w:color w:val="0000FF"/>
      <w:u w:val="single"/>
    </w:rPr>
  </w:style>
  <w:style w:type="paragraph" w:styleId="PlainText">
    <w:name w:val="Plain Text"/>
    <w:basedOn w:val="Normal"/>
    <w:link w:val="PlainTextChar"/>
    <w:rsid w:val="00490365"/>
    <w:rPr>
      <w:rFonts w:ascii="Consolas" w:hAnsi="Consolas"/>
      <w:color w:val="002060"/>
      <w:sz w:val="21"/>
      <w:szCs w:val="21"/>
    </w:rPr>
  </w:style>
  <w:style w:type="character" w:customStyle="1" w:styleId="PlainTextChar">
    <w:name w:val="Plain Text Char"/>
    <w:basedOn w:val="DefaultParagraphFont"/>
    <w:link w:val="PlainText"/>
    <w:rsid w:val="00490365"/>
    <w:rPr>
      <w:rFonts w:ascii="Consolas" w:eastAsia="Times New Roman" w:hAnsi="Consolas" w:cs="Times New Roman"/>
      <w:color w:val="002060"/>
      <w:sz w:val="21"/>
      <w:szCs w:val="21"/>
    </w:rPr>
  </w:style>
  <w:style w:type="table" w:styleId="TableGrid">
    <w:name w:val="Table Grid"/>
    <w:basedOn w:val="TableNormal"/>
    <w:uiPriority w:val="59"/>
    <w:rsid w:val="00490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490365"/>
    <w:pPr>
      <w:spacing w:after="120"/>
    </w:pPr>
  </w:style>
  <w:style w:type="character" w:customStyle="1" w:styleId="BodyTextChar">
    <w:name w:val="Body Text Char"/>
    <w:basedOn w:val="DefaultParagraphFont"/>
    <w:link w:val="BodyText"/>
    <w:uiPriority w:val="99"/>
    <w:semiHidden/>
    <w:rsid w:val="0049036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apitalprograms.ucla.edu/Contracts/RFQProjec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Martinez</dc:creator>
  <cp:keywords/>
  <dc:description/>
  <cp:lastModifiedBy>Liliana Martinez</cp:lastModifiedBy>
  <cp:revision>1</cp:revision>
  <dcterms:created xsi:type="dcterms:W3CDTF">2023-09-01T21:42:00Z</dcterms:created>
  <dcterms:modified xsi:type="dcterms:W3CDTF">2023-09-01T21:44:00Z</dcterms:modified>
</cp:coreProperties>
</file>