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17" w:rsidRPr="00236CF7" w:rsidRDefault="00FC4017" w:rsidP="00FC4017">
      <w:pPr>
        <w:pStyle w:val="Heading1"/>
        <w:numPr>
          <w:ilvl w:val="0"/>
          <w:numId w:val="0"/>
        </w:numPr>
        <w:spacing w:line="240" w:lineRule="atLeast"/>
        <w:contextualSpacing/>
        <w:jc w:val="center"/>
        <w:rPr>
          <w:rFonts w:ascii="Arial" w:hAnsi="Arial" w:cs="Arial"/>
          <w:color w:val="336699"/>
        </w:rPr>
      </w:pPr>
      <w:bookmarkStart w:id="0" w:name="_Hlk167123243"/>
      <w:bookmarkStart w:id="1" w:name="_Hlk83631097"/>
      <w:r w:rsidRPr="00236CF7">
        <w:rPr>
          <w:rFonts w:ascii="Arial" w:hAnsi="Arial" w:cs="Arial"/>
          <w:color w:val="336699"/>
        </w:rPr>
        <w:t>ADVERTISEMENT FOR EXECUTIVE ARCHITECT</w:t>
      </w:r>
    </w:p>
    <w:p w:rsidR="00FC4017" w:rsidRPr="00E1431A" w:rsidRDefault="00FC4017" w:rsidP="00FC4017">
      <w:pPr>
        <w:spacing w:line="240" w:lineRule="atLeast"/>
        <w:ind w:left="720" w:right="288"/>
        <w:jc w:val="both"/>
        <w:rPr>
          <w:rFonts w:ascii="Arial" w:hAnsi="Arial" w:cs="Arial"/>
          <w:color w:val="000000"/>
        </w:rPr>
      </w:pPr>
    </w:p>
    <w:p w:rsidR="00FC4017" w:rsidRPr="001D2AE8" w:rsidRDefault="00FC4017" w:rsidP="00FC4017">
      <w:pPr>
        <w:spacing w:line="240" w:lineRule="atLeast"/>
        <w:ind w:right="180"/>
        <w:jc w:val="both"/>
        <w:rPr>
          <w:rFonts w:ascii="Arial" w:hAnsi="Arial" w:cs="Arial"/>
        </w:rPr>
      </w:pPr>
      <w:bookmarkStart w:id="2" w:name="_Hlk92210363"/>
      <w:r w:rsidRPr="001D2AE8">
        <w:rPr>
          <w:rFonts w:ascii="Arial" w:hAnsi="Arial" w:cs="Arial"/>
        </w:rPr>
        <w:t xml:space="preserve">UCLA requests a written response to this Request for Qualifications (RFQ) to select an Executive Architect for the </w:t>
      </w:r>
      <w:r w:rsidRPr="001D2AE8">
        <w:rPr>
          <w:rFonts w:ascii="Arial" w:hAnsi="Arial" w:cs="Arial"/>
          <w:b/>
          <w:u w:val="single"/>
        </w:rPr>
        <w:t>UCLA 901 Levering Housing Study, Project No. 908067</w:t>
      </w:r>
      <w:r w:rsidRPr="001D2AE8">
        <w:rPr>
          <w:rFonts w:ascii="Arial" w:hAnsi="Arial" w:cs="Arial"/>
        </w:rPr>
        <w:t>.</w:t>
      </w:r>
      <w:r>
        <w:rPr>
          <w:rFonts w:ascii="Arial" w:hAnsi="Arial" w:cs="Arial"/>
        </w:rPr>
        <w:t xml:space="preserve"> </w:t>
      </w:r>
      <w:r w:rsidRPr="001D2AE8">
        <w:rPr>
          <w:rFonts w:ascii="Arial" w:hAnsi="Arial" w:cs="Arial"/>
        </w:rPr>
        <w:t xml:space="preserve"> The project scope would include a pre-design study and </w:t>
      </w:r>
      <w:r>
        <w:rPr>
          <w:rFonts w:ascii="Arial" w:hAnsi="Arial" w:cs="Arial"/>
        </w:rPr>
        <w:t xml:space="preserve">the </w:t>
      </w:r>
      <w:r w:rsidRPr="001D2AE8">
        <w:rPr>
          <w:rFonts w:ascii="Arial" w:hAnsi="Arial" w:cs="Arial"/>
        </w:rPr>
        <w:t>creati</w:t>
      </w:r>
      <w:r>
        <w:rPr>
          <w:rFonts w:ascii="Arial" w:hAnsi="Arial" w:cs="Arial"/>
        </w:rPr>
        <w:t>on of a Detailed Project Program (DPP) to develop</w:t>
      </w:r>
      <w:r w:rsidRPr="001D2AE8">
        <w:rPr>
          <w:rFonts w:ascii="Arial" w:hAnsi="Arial" w:cs="Arial"/>
        </w:rPr>
        <w:t xml:space="preserve"> new student residences adjacent to Westwood Village and the nearby UCLA campus.  </w:t>
      </w:r>
    </w:p>
    <w:p w:rsidR="00FC4017" w:rsidRPr="001D2AE8" w:rsidRDefault="00FC4017" w:rsidP="00FC4017">
      <w:pPr>
        <w:spacing w:line="240" w:lineRule="atLeast"/>
        <w:ind w:right="180"/>
        <w:jc w:val="both"/>
        <w:rPr>
          <w:rFonts w:ascii="Arial" w:hAnsi="Arial" w:cs="Arial"/>
        </w:rPr>
      </w:pPr>
    </w:p>
    <w:p w:rsidR="00FC4017" w:rsidRPr="001D2AE8" w:rsidRDefault="00FC4017" w:rsidP="00FC4017">
      <w:pPr>
        <w:spacing w:line="240" w:lineRule="atLeast"/>
        <w:ind w:right="180"/>
        <w:jc w:val="both"/>
        <w:rPr>
          <w:rFonts w:ascii="Arial" w:hAnsi="Arial" w:cs="Arial"/>
          <w:highlight w:val="yellow"/>
        </w:rPr>
      </w:pPr>
      <w:r w:rsidRPr="001D2AE8">
        <w:rPr>
          <w:rFonts w:ascii="Arial" w:hAnsi="Arial" w:cs="Arial"/>
        </w:rPr>
        <w:t>The project will involve the development of a University-owned residential apartment building located at 901 Levering Ave, Los Angeles</w:t>
      </w:r>
      <w:r>
        <w:rPr>
          <w:rFonts w:ascii="Arial" w:hAnsi="Arial" w:cs="Arial"/>
        </w:rPr>
        <w:t>,</w:t>
      </w:r>
      <w:r w:rsidRPr="001D2AE8">
        <w:rPr>
          <w:rFonts w:ascii="Arial" w:hAnsi="Arial" w:cs="Arial"/>
        </w:rPr>
        <w:t xml:space="preserve"> CA.</w:t>
      </w:r>
      <w:r>
        <w:rPr>
          <w:rFonts w:ascii="Arial" w:hAnsi="Arial" w:cs="Arial"/>
        </w:rPr>
        <w:t xml:space="preserve"> </w:t>
      </w:r>
      <w:r w:rsidRPr="001D2AE8">
        <w:rPr>
          <w:rFonts w:ascii="Arial" w:hAnsi="Arial" w:cs="Arial"/>
        </w:rPr>
        <w:t xml:space="preserve"> The University proposes to demolish the existing apartment buildings and redevelop the site based on the DPP developed by the Executive Architect, which will include </w:t>
      </w:r>
      <w:r>
        <w:rPr>
          <w:rFonts w:ascii="Arial" w:hAnsi="Arial" w:cs="Arial"/>
        </w:rPr>
        <w:t>validating program requirements density options and evaluating</w:t>
      </w:r>
      <w:r w:rsidRPr="001D2AE8">
        <w:rPr>
          <w:rFonts w:ascii="Arial" w:hAnsi="Arial" w:cs="Arial"/>
        </w:rPr>
        <w:t xml:space="preserve"> construction costs.</w:t>
      </w:r>
    </w:p>
    <w:bookmarkEnd w:id="0"/>
    <w:p w:rsidR="00FC4017" w:rsidRPr="001D2AE8" w:rsidRDefault="00FC4017" w:rsidP="00FC4017">
      <w:pPr>
        <w:spacing w:line="240" w:lineRule="atLeast"/>
        <w:ind w:right="180"/>
        <w:jc w:val="both"/>
        <w:rPr>
          <w:rFonts w:ascii="Arial" w:hAnsi="Arial" w:cs="Arial"/>
        </w:rPr>
      </w:pPr>
    </w:p>
    <w:p w:rsidR="00FC4017" w:rsidRPr="001D2AE8" w:rsidRDefault="00FC4017" w:rsidP="00FC4017">
      <w:pPr>
        <w:spacing w:line="240" w:lineRule="atLeast"/>
        <w:ind w:right="180"/>
        <w:jc w:val="both"/>
        <w:rPr>
          <w:rFonts w:ascii="Arial" w:hAnsi="Arial" w:cs="Arial"/>
        </w:rPr>
      </w:pPr>
      <w:r w:rsidRPr="001D2AE8">
        <w:rPr>
          <w:rFonts w:ascii="Arial" w:hAnsi="Arial" w:cs="Arial"/>
        </w:rPr>
        <w:t>The University has not determined a delivery method for projects resulting from this study, but delivery methods may include either Construction Manager at Risk (CMAR) or Design/Bid/Build.</w:t>
      </w:r>
      <w:r>
        <w:rPr>
          <w:rFonts w:ascii="Arial" w:hAnsi="Arial" w:cs="Arial"/>
        </w:rPr>
        <w:t xml:space="preserve"> </w:t>
      </w:r>
      <w:r w:rsidRPr="001D2AE8">
        <w:rPr>
          <w:rFonts w:ascii="Arial" w:hAnsi="Arial" w:cs="Arial"/>
        </w:rPr>
        <w:t xml:space="preserve"> Although Progressive Design/Build (PD/B) is not anticipated as a project delivery method, please note that if PD/B is selected as a future project delivery method, the Executive Architect and any consultants participating in the development of the project on behalf of the University will be precluded from participating as a member of any prospective Progressive Design-Build Team.</w:t>
      </w:r>
      <w:r>
        <w:rPr>
          <w:rFonts w:ascii="Arial" w:hAnsi="Arial" w:cs="Arial"/>
        </w:rPr>
        <w:t xml:space="preserve"> </w:t>
      </w:r>
      <w:r w:rsidRPr="001D2AE8">
        <w:rPr>
          <w:rFonts w:ascii="Arial" w:hAnsi="Arial" w:cs="Arial"/>
        </w:rPr>
        <w:t xml:space="preserve"> The construction cos</w:t>
      </w:r>
      <w:r w:rsidRPr="006F0760">
        <w:rPr>
          <w:rFonts w:ascii="Arial" w:hAnsi="Arial" w:cs="Arial"/>
        </w:rPr>
        <w:t xml:space="preserve">t </w:t>
      </w:r>
      <w:r w:rsidRPr="001D2AE8">
        <w:rPr>
          <w:rFonts w:ascii="Arial" w:hAnsi="Arial" w:cs="Arial"/>
        </w:rPr>
        <w:t>for the project has not yet been determined but is anticipated to be approximately $100M.</w:t>
      </w:r>
    </w:p>
    <w:p w:rsidR="00FC4017" w:rsidRPr="001D2AE8" w:rsidRDefault="00FC4017" w:rsidP="00FC4017">
      <w:pPr>
        <w:spacing w:line="240" w:lineRule="atLeast"/>
        <w:ind w:right="180"/>
        <w:jc w:val="both"/>
        <w:rPr>
          <w:rFonts w:ascii="Arial" w:hAnsi="Arial" w:cs="Arial"/>
        </w:rPr>
      </w:pPr>
    </w:p>
    <w:p w:rsidR="00FC4017" w:rsidRPr="00E1431A" w:rsidRDefault="00FC4017" w:rsidP="00FC4017">
      <w:pPr>
        <w:spacing w:line="240" w:lineRule="atLeast"/>
        <w:ind w:right="180"/>
        <w:jc w:val="both"/>
        <w:rPr>
          <w:rFonts w:ascii="Arial" w:hAnsi="Arial" w:cs="Arial"/>
        </w:rPr>
      </w:pPr>
      <w:r w:rsidRPr="001D2AE8">
        <w:rPr>
          <w:rFonts w:ascii="Arial" w:hAnsi="Arial" w:cs="Arial"/>
        </w:rPr>
        <w:t xml:space="preserve">The design shall comply with the </w:t>
      </w:r>
      <w:r w:rsidRPr="001D2AE8">
        <w:rPr>
          <w:rFonts w:ascii="Arial" w:hAnsi="Arial" w:cs="Arial"/>
          <w:iCs/>
        </w:rPr>
        <w:t xml:space="preserve">University of </w:t>
      </w:r>
      <w:r w:rsidRPr="001D2AE8">
        <w:rPr>
          <w:rFonts w:ascii="Arial" w:hAnsi="Arial" w:cs="Arial"/>
        </w:rPr>
        <w:t>California Policy on Sustainable Practices to achieve a minimum LEED</w:t>
      </w:r>
      <w:r w:rsidRPr="001D2AE8">
        <w:rPr>
          <w:rFonts w:ascii="Arial" w:hAnsi="Arial" w:cs="Arial"/>
          <w:vertAlign w:val="superscript"/>
        </w:rPr>
        <w:t>TM</w:t>
      </w:r>
      <w:r w:rsidRPr="001D2AE8">
        <w:rPr>
          <w:rFonts w:ascii="Arial" w:hAnsi="Arial" w:cs="Arial"/>
        </w:rPr>
        <w:t xml:space="preserve"> Gold Rating.</w:t>
      </w:r>
      <w:r>
        <w:rPr>
          <w:rFonts w:ascii="Arial" w:hAnsi="Arial" w:cs="Arial"/>
        </w:rPr>
        <w:t xml:space="preserve"> </w:t>
      </w:r>
      <w:r w:rsidRPr="001D2AE8">
        <w:rPr>
          <w:rFonts w:ascii="Arial" w:hAnsi="Arial" w:cs="Arial"/>
        </w:rPr>
        <w:t xml:space="preserve"> The project is subject to the California Environmental Quality Act (CEQA) a</w:t>
      </w:r>
      <w:r>
        <w:rPr>
          <w:rFonts w:ascii="Arial" w:hAnsi="Arial" w:cs="Arial"/>
        </w:rPr>
        <w:t>nd</w:t>
      </w:r>
      <w:r w:rsidRPr="001D2AE8">
        <w:rPr>
          <w:rFonts w:ascii="Arial" w:hAnsi="Arial" w:cs="Arial"/>
        </w:rPr>
        <w:t xml:space="preserve"> review and approval by the UC Board of Regents or their delegated authority.</w:t>
      </w:r>
    </w:p>
    <w:p w:rsidR="00FC4017" w:rsidRPr="00E1431A" w:rsidRDefault="00FC4017" w:rsidP="00FC4017">
      <w:pPr>
        <w:spacing w:line="240" w:lineRule="atLeast"/>
        <w:ind w:right="180"/>
        <w:jc w:val="both"/>
        <w:rPr>
          <w:rFonts w:ascii="Arial" w:hAnsi="Arial" w:cs="Arial"/>
        </w:rPr>
      </w:pPr>
    </w:p>
    <w:p w:rsidR="00FC4017" w:rsidRPr="00E1431A" w:rsidRDefault="00FC4017" w:rsidP="00FC4017">
      <w:pPr>
        <w:spacing w:line="240" w:lineRule="atLeast"/>
        <w:ind w:right="180"/>
        <w:jc w:val="both"/>
        <w:rPr>
          <w:rFonts w:ascii="Arial" w:hAnsi="Arial" w:cs="Arial"/>
          <w:color w:val="000000" w:themeColor="text1"/>
        </w:rPr>
      </w:pPr>
      <w:bookmarkStart w:id="3" w:name="_Hlk170213411"/>
      <w:bookmarkEnd w:id="2"/>
      <w:r w:rsidRPr="00E1431A">
        <w:rPr>
          <w:rFonts w:ascii="Arial" w:hAnsi="Arial" w:cs="Arial"/>
        </w:rPr>
        <w:t>The selection committee will base their review of the Executive Architects' submitted proposals and selection on the identified Selection Criteria (</w:t>
      </w:r>
      <w:r w:rsidRPr="00E1431A">
        <w:rPr>
          <w:rFonts w:ascii="Arial" w:hAnsi="Arial" w:cs="Arial"/>
          <w:i/>
        </w:rPr>
        <w:t>Attachment A</w:t>
      </w:r>
      <w:r w:rsidRPr="00E1431A">
        <w:rPr>
          <w:rFonts w:ascii="Arial" w:hAnsi="Arial" w:cs="Arial"/>
        </w:rPr>
        <w:t>).</w:t>
      </w:r>
      <w:r>
        <w:rPr>
          <w:rFonts w:ascii="Arial" w:hAnsi="Arial" w:cs="Arial"/>
        </w:rPr>
        <w:t xml:space="preserve">  </w:t>
      </w:r>
      <w:bookmarkEnd w:id="3"/>
      <w:r w:rsidRPr="00E1431A">
        <w:rPr>
          <w:rFonts w:ascii="Arial" w:hAnsi="Arial" w:cs="Arial"/>
        </w:rPr>
        <w:t xml:space="preserve">The final selection and appointment of the Executive Architect is contingent upon project approval by the UC Board of Regents or their delegated </w:t>
      </w:r>
      <w:r w:rsidRPr="00E1431A">
        <w:rPr>
          <w:rFonts w:ascii="Arial" w:hAnsi="Arial" w:cs="Arial"/>
          <w:color w:val="000000" w:themeColor="text1"/>
        </w:rPr>
        <w:t>authority.  This RFQ is for complete design services; however, the University reserves the right to defer negotiations for services other than pre-design studies until the completion of the pre-design phase.</w:t>
      </w:r>
    </w:p>
    <w:p w:rsidR="00FC4017" w:rsidRPr="00E1431A" w:rsidRDefault="00FC4017" w:rsidP="00FC4017">
      <w:pPr>
        <w:pStyle w:val="PlainText"/>
        <w:spacing w:line="240" w:lineRule="atLeast"/>
        <w:ind w:right="180"/>
        <w:contextualSpacing/>
        <w:rPr>
          <w:rFonts w:ascii="Arial" w:hAnsi="Arial" w:cs="Arial"/>
          <w:color w:val="auto"/>
          <w:sz w:val="20"/>
          <w:szCs w:val="20"/>
        </w:rPr>
      </w:pPr>
      <w:bookmarkStart w:id="4" w:name="_Hlk92803686"/>
    </w:p>
    <w:p w:rsidR="00FC4017" w:rsidRPr="00E1431A" w:rsidRDefault="00FC4017" w:rsidP="00FC4017">
      <w:pPr>
        <w:pStyle w:val="PlainText"/>
        <w:spacing w:line="240" w:lineRule="atLeast"/>
        <w:ind w:right="180"/>
        <w:contextualSpacing/>
        <w:rPr>
          <w:rFonts w:ascii="Arial" w:hAnsi="Arial" w:cs="Arial"/>
          <w:color w:val="auto"/>
          <w:sz w:val="20"/>
          <w:szCs w:val="20"/>
        </w:rPr>
      </w:pPr>
      <w:r w:rsidRPr="00E1431A">
        <w:rPr>
          <w:rFonts w:ascii="Arial" w:hAnsi="Arial" w:cs="Arial"/>
          <w:color w:val="auto"/>
          <w:sz w:val="20"/>
          <w:szCs w:val="20"/>
        </w:rPr>
        <w:t xml:space="preserve">The complete RFQ packet will be available at </w:t>
      </w:r>
      <w:hyperlink r:id="rId5" w:history="1">
        <w:r w:rsidRPr="00E1431A">
          <w:rPr>
            <w:rStyle w:val="Hyperlink"/>
            <w:rFonts w:ascii="Arial" w:hAnsi="Arial" w:cs="Arial"/>
            <w:sz w:val="20"/>
            <w:szCs w:val="20"/>
          </w:rPr>
          <w:t>http://www.capitalprograms.ucla.edu/Contracts/RFQProjects</w:t>
        </w:r>
      </w:hyperlink>
      <w:r>
        <w:rPr>
          <w:rStyle w:val="Hyperlink"/>
          <w:rFonts w:ascii="Arial" w:hAnsi="Arial" w:cs="Arial"/>
          <w:sz w:val="20"/>
          <w:szCs w:val="20"/>
        </w:rPr>
        <w:t xml:space="preserve"> </w:t>
      </w:r>
      <w:r w:rsidRPr="001D2AE8">
        <w:rPr>
          <w:rFonts w:ascii="Arial" w:hAnsi="Arial" w:cs="Arial"/>
          <w:color w:val="auto"/>
          <w:sz w:val="20"/>
          <w:szCs w:val="20"/>
        </w:rPr>
        <w:t xml:space="preserve">on </w:t>
      </w:r>
      <w:r w:rsidRPr="001D2AE8">
        <w:rPr>
          <w:rFonts w:ascii="Arial" w:hAnsi="Arial" w:cs="Arial"/>
          <w:b/>
          <w:bCs/>
          <w:color w:val="auto"/>
          <w:sz w:val="20"/>
          <w:szCs w:val="20"/>
        </w:rPr>
        <w:t>Tuesday, June 25, 2024</w:t>
      </w:r>
      <w:r>
        <w:rPr>
          <w:rFonts w:ascii="Arial" w:hAnsi="Arial" w:cs="Arial"/>
          <w:b/>
          <w:bCs/>
          <w:color w:val="auto"/>
          <w:sz w:val="20"/>
          <w:szCs w:val="20"/>
        </w:rPr>
        <w:t xml:space="preserve">.  </w:t>
      </w:r>
      <w:r w:rsidRPr="006F0760">
        <w:rPr>
          <w:rFonts w:ascii="Arial" w:hAnsi="Arial" w:cs="Arial"/>
          <w:bCs/>
          <w:color w:val="auto"/>
          <w:sz w:val="20"/>
          <w:szCs w:val="20"/>
        </w:rPr>
        <w:t>R</w:t>
      </w:r>
      <w:r w:rsidRPr="006F0760">
        <w:rPr>
          <w:rFonts w:ascii="Arial" w:hAnsi="Arial" w:cs="Arial"/>
          <w:color w:val="auto"/>
          <w:sz w:val="20"/>
          <w:szCs w:val="20"/>
        </w:rPr>
        <w:t>e</w:t>
      </w:r>
      <w:r w:rsidRPr="001D2AE8">
        <w:rPr>
          <w:rFonts w:ascii="Arial" w:hAnsi="Arial" w:cs="Arial"/>
          <w:color w:val="auto"/>
          <w:sz w:val="20"/>
          <w:szCs w:val="20"/>
        </w:rPr>
        <w:t xml:space="preserve">sponses to the RFQ are due by or before </w:t>
      </w:r>
      <w:r w:rsidRPr="001D2AE8">
        <w:rPr>
          <w:rFonts w:ascii="Arial" w:hAnsi="Arial" w:cs="Arial"/>
          <w:b/>
          <w:bCs/>
          <w:color w:val="auto"/>
          <w:sz w:val="20"/>
          <w:szCs w:val="20"/>
        </w:rPr>
        <w:t>10:00 a.m. on Wednesday, July 17, 2024</w:t>
      </w:r>
      <w:r w:rsidRPr="00E1431A">
        <w:rPr>
          <w:rFonts w:ascii="Arial" w:hAnsi="Arial" w:cs="Arial"/>
          <w:b/>
          <w:bCs/>
          <w:color w:val="auto"/>
          <w:sz w:val="20"/>
          <w:szCs w:val="20"/>
        </w:rPr>
        <w:t xml:space="preserve">. </w:t>
      </w:r>
      <w:r w:rsidRPr="00E1431A">
        <w:rPr>
          <w:rFonts w:ascii="Arial" w:hAnsi="Arial" w:cs="Arial"/>
          <w:color w:val="auto"/>
          <w:sz w:val="20"/>
          <w:szCs w:val="20"/>
        </w:rPr>
        <w:t xml:space="preserve"> </w:t>
      </w:r>
      <w:bookmarkEnd w:id="4"/>
      <w:r w:rsidRPr="00E1431A">
        <w:rPr>
          <w:rFonts w:ascii="Arial" w:hAnsi="Arial" w:cs="Arial"/>
          <w:color w:val="auto"/>
          <w:sz w:val="20"/>
          <w:szCs w:val="20"/>
        </w:rPr>
        <w:t xml:space="preserve"> A screening committee will determine a shortlist of firms; further steps in the selection process will be at the selection committee's discretion.  </w:t>
      </w:r>
    </w:p>
    <w:p w:rsidR="00FC4017" w:rsidRPr="00E1431A" w:rsidRDefault="00FC4017" w:rsidP="00FC4017">
      <w:pPr>
        <w:pStyle w:val="PlainText"/>
        <w:spacing w:line="240" w:lineRule="atLeast"/>
        <w:ind w:right="180"/>
        <w:contextualSpacing/>
        <w:jc w:val="both"/>
        <w:rPr>
          <w:rFonts w:ascii="Arial" w:hAnsi="Arial" w:cs="Arial"/>
          <w:color w:val="auto"/>
          <w:sz w:val="20"/>
          <w:szCs w:val="20"/>
        </w:rPr>
      </w:pPr>
    </w:p>
    <w:p w:rsidR="00FC4017" w:rsidRPr="00E1431A" w:rsidRDefault="00FC4017" w:rsidP="00FC4017">
      <w:pPr>
        <w:pStyle w:val="PlainText"/>
        <w:spacing w:line="240" w:lineRule="atLeast"/>
        <w:ind w:right="180"/>
        <w:contextualSpacing/>
        <w:jc w:val="both"/>
        <w:rPr>
          <w:rFonts w:ascii="Arial" w:hAnsi="Arial" w:cs="Arial"/>
          <w:color w:val="auto"/>
          <w:sz w:val="20"/>
          <w:szCs w:val="20"/>
        </w:rPr>
      </w:pPr>
      <w:r w:rsidRPr="00E1431A">
        <w:rPr>
          <w:rFonts w:ascii="Arial" w:hAnsi="Arial" w:cs="Arial"/>
          <w:color w:val="auto"/>
          <w:sz w:val="20"/>
          <w:szCs w:val="20"/>
        </w:rPr>
        <w:t>Every effort will be made to ensure that all persons have equal access to contracts and other business opportunities with the University within the limits imposed by law or University policy.  Each Candidate Firm may be required to show evidence of its Equal Employment Opportunity policy.</w:t>
      </w:r>
    </w:p>
    <w:p w:rsidR="00FC4017" w:rsidRPr="00E1431A" w:rsidRDefault="00FC4017" w:rsidP="00FC4017">
      <w:pPr>
        <w:pStyle w:val="PlainText"/>
        <w:spacing w:line="240" w:lineRule="atLeast"/>
        <w:ind w:right="180"/>
        <w:contextualSpacing/>
        <w:jc w:val="both"/>
        <w:rPr>
          <w:rFonts w:ascii="Arial" w:hAnsi="Arial" w:cs="Arial"/>
          <w:color w:val="auto"/>
          <w:sz w:val="20"/>
          <w:szCs w:val="20"/>
        </w:rPr>
      </w:pPr>
    </w:p>
    <w:tbl>
      <w:tblPr>
        <w:tblStyle w:val="TableGrid"/>
        <w:tblW w:w="93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20"/>
      </w:tblGrid>
      <w:tr w:rsidR="00FC4017" w:rsidRPr="00E1431A" w:rsidTr="00FC4017">
        <w:trPr>
          <w:trHeight w:val="1844"/>
        </w:trPr>
        <w:tc>
          <w:tcPr>
            <w:tcW w:w="4140" w:type="dxa"/>
          </w:tcPr>
          <w:p w:rsidR="00FC4017" w:rsidRPr="00236CF7" w:rsidRDefault="00FC4017" w:rsidP="00FC4017">
            <w:pPr>
              <w:spacing w:line="240" w:lineRule="atLeast"/>
              <w:ind w:right="180"/>
              <w:jc w:val="both"/>
              <w:rPr>
                <w:rFonts w:ascii="Arial" w:hAnsi="Arial" w:cs="Arial"/>
                <w:color w:val="336699"/>
              </w:rPr>
            </w:pPr>
            <w:r w:rsidRPr="00236CF7">
              <w:rPr>
                <w:rFonts w:ascii="Arial" w:hAnsi="Arial" w:cs="Arial"/>
                <w:b/>
                <w:color w:val="336699"/>
              </w:rPr>
              <w:t>Peter E. Hendrickson</w:t>
            </w:r>
            <w:r w:rsidRPr="00236CF7">
              <w:rPr>
                <w:rFonts w:ascii="Arial" w:hAnsi="Arial" w:cs="Arial"/>
                <w:color w:val="336699"/>
              </w:rPr>
              <w:t>,</w:t>
            </w:r>
            <w:r w:rsidRPr="00236CF7">
              <w:rPr>
                <w:rFonts w:ascii="Arial" w:hAnsi="Arial" w:cs="Arial"/>
                <w:b/>
                <w:color w:val="336699"/>
              </w:rPr>
              <w:t xml:space="preserve"> </w:t>
            </w:r>
            <w:r w:rsidRPr="00236CF7">
              <w:rPr>
                <w:rFonts w:ascii="Arial" w:hAnsi="Arial" w:cs="Arial"/>
                <w:color w:val="336699"/>
              </w:rPr>
              <w:t>AIA</w:t>
            </w:r>
          </w:p>
          <w:p w:rsidR="00FC4017" w:rsidRPr="00E1431A" w:rsidRDefault="00FC4017" w:rsidP="00FC4017">
            <w:pPr>
              <w:spacing w:line="240" w:lineRule="atLeast"/>
              <w:ind w:right="180"/>
              <w:rPr>
                <w:rFonts w:ascii="Arial" w:hAnsi="Arial" w:cs="Arial"/>
              </w:rPr>
            </w:pPr>
            <w:r w:rsidRPr="00E1431A">
              <w:rPr>
                <w:rFonts w:ascii="Arial" w:hAnsi="Arial" w:cs="Arial"/>
              </w:rPr>
              <w:t>Associate Vice-Chancellor</w:t>
            </w:r>
          </w:p>
          <w:p w:rsidR="00FC4017" w:rsidRPr="00E1431A" w:rsidRDefault="00FC4017" w:rsidP="00FC4017">
            <w:pPr>
              <w:spacing w:line="240" w:lineRule="atLeast"/>
              <w:ind w:right="180"/>
              <w:rPr>
                <w:rFonts w:ascii="Arial" w:hAnsi="Arial" w:cs="Arial"/>
                <w:color w:val="000000"/>
              </w:rPr>
            </w:pPr>
            <w:r w:rsidRPr="00E1431A">
              <w:rPr>
                <w:rFonts w:ascii="Arial" w:hAnsi="Arial" w:cs="Arial"/>
                <w:color w:val="000000"/>
              </w:rPr>
              <w:t>Design and Construction</w:t>
            </w:r>
          </w:p>
          <w:p w:rsidR="00FC4017" w:rsidRPr="00E1431A" w:rsidRDefault="00FC4017" w:rsidP="00FC4017">
            <w:pPr>
              <w:spacing w:line="240" w:lineRule="atLeast"/>
              <w:ind w:right="180"/>
              <w:rPr>
                <w:rFonts w:ascii="Arial" w:hAnsi="Arial" w:cs="Arial"/>
              </w:rPr>
            </w:pPr>
            <w:r w:rsidRPr="00E1431A">
              <w:rPr>
                <w:rFonts w:ascii="Arial" w:hAnsi="Arial" w:cs="Arial"/>
                <w:color w:val="000000"/>
              </w:rPr>
              <w:t>UCLA Capital Programs</w:t>
            </w:r>
            <w:r w:rsidRPr="00E1431A">
              <w:rPr>
                <w:rFonts w:ascii="Arial" w:hAnsi="Arial" w:cs="Arial"/>
                <w:color w:val="000000"/>
              </w:rPr>
              <w:br/>
              <w:t>1060 Veteran Avenue | Box 951365</w:t>
            </w:r>
            <w:r w:rsidRPr="00E1431A">
              <w:rPr>
                <w:rFonts w:ascii="Arial" w:hAnsi="Arial" w:cs="Arial"/>
                <w:color w:val="000000"/>
              </w:rPr>
              <w:br/>
              <w:t>Los Angeles, CA 90095-1365</w:t>
            </w:r>
          </w:p>
        </w:tc>
        <w:tc>
          <w:tcPr>
            <w:tcW w:w="5220" w:type="dxa"/>
          </w:tcPr>
          <w:p w:rsidR="00FC4017" w:rsidRPr="00E1431A" w:rsidRDefault="00FC4017" w:rsidP="00FC4017">
            <w:pPr>
              <w:spacing w:line="240" w:lineRule="atLeast"/>
              <w:ind w:right="180"/>
              <w:rPr>
                <w:rFonts w:ascii="Arial" w:hAnsi="Arial" w:cs="Arial"/>
                <w:b/>
                <w:color w:val="000000" w:themeColor="text1"/>
                <w:u w:val="single"/>
              </w:rPr>
            </w:pPr>
            <w:r w:rsidRPr="00E1431A">
              <w:rPr>
                <w:rFonts w:ascii="Arial" w:hAnsi="Arial" w:cs="Arial"/>
                <w:b/>
                <w:color w:val="000000" w:themeColor="text1"/>
                <w:u w:val="single"/>
              </w:rPr>
              <w:t>For questions related to this RFQ,</w:t>
            </w:r>
            <w:r>
              <w:rPr>
                <w:rFonts w:ascii="Arial" w:hAnsi="Arial" w:cs="Arial"/>
                <w:b/>
                <w:color w:val="000000" w:themeColor="text1"/>
                <w:u w:val="single"/>
              </w:rPr>
              <w:t xml:space="preserve"> </w:t>
            </w:r>
            <w:r w:rsidRPr="00E1431A">
              <w:rPr>
                <w:rFonts w:ascii="Arial" w:hAnsi="Arial" w:cs="Arial"/>
                <w:b/>
                <w:color w:val="000000" w:themeColor="text1"/>
                <w:u w:val="single"/>
              </w:rPr>
              <w:t xml:space="preserve">please </w:t>
            </w:r>
            <w:r>
              <w:rPr>
                <w:rFonts w:ascii="Arial" w:hAnsi="Arial" w:cs="Arial"/>
                <w:b/>
                <w:color w:val="000000" w:themeColor="text1"/>
                <w:u w:val="single"/>
              </w:rPr>
              <w:t>co</w:t>
            </w:r>
            <w:r w:rsidRPr="00E1431A">
              <w:rPr>
                <w:rFonts w:ascii="Arial" w:hAnsi="Arial" w:cs="Arial"/>
                <w:b/>
                <w:color w:val="000000" w:themeColor="text1"/>
                <w:u w:val="single"/>
              </w:rPr>
              <w:t>ntact:</w:t>
            </w:r>
          </w:p>
          <w:p w:rsidR="00FC4017" w:rsidRPr="00E1431A" w:rsidRDefault="00FC4017" w:rsidP="00FC4017">
            <w:pPr>
              <w:spacing w:line="240" w:lineRule="atLeast"/>
              <w:ind w:right="-30"/>
              <w:contextualSpacing/>
              <w:rPr>
                <w:rFonts w:ascii="Arial" w:hAnsi="Arial" w:cs="Arial"/>
                <w:color w:val="000000" w:themeColor="text1"/>
              </w:rPr>
            </w:pPr>
            <w:r>
              <w:rPr>
                <w:rFonts w:ascii="Arial" w:hAnsi="Arial" w:cs="Arial"/>
                <w:color w:val="000000" w:themeColor="text1"/>
              </w:rPr>
              <w:t>Will Chung</w:t>
            </w:r>
          </w:p>
          <w:p w:rsidR="00FC4017" w:rsidRPr="00E1431A" w:rsidRDefault="00FC4017" w:rsidP="00FC4017">
            <w:pPr>
              <w:spacing w:line="240" w:lineRule="atLeast"/>
              <w:ind w:right="180"/>
              <w:contextualSpacing/>
              <w:rPr>
                <w:rFonts w:ascii="Arial" w:hAnsi="Arial" w:cs="Arial"/>
                <w:color w:val="000000" w:themeColor="text1"/>
              </w:rPr>
            </w:pPr>
            <w:r w:rsidRPr="00E1431A">
              <w:rPr>
                <w:rFonts w:ascii="Arial" w:hAnsi="Arial" w:cs="Arial"/>
                <w:color w:val="000000" w:themeColor="text1"/>
              </w:rPr>
              <w:t>UCLA Capital Programs | Design and Construction</w:t>
            </w:r>
          </w:p>
          <w:p w:rsidR="00FC4017" w:rsidRPr="00E1431A" w:rsidRDefault="00FC4017" w:rsidP="00FC4017">
            <w:pPr>
              <w:spacing w:line="240" w:lineRule="atLeast"/>
              <w:ind w:right="180"/>
              <w:contextualSpacing/>
              <w:rPr>
                <w:rFonts w:ascii="Arial" w:hAnsi="Arial" w:cs="Arial"/>
                <w:color w:val="000000" w:themeColor="text1"/>
              </w:rPr>
            </w:pPr>
            <w:r>
              <w:rPr>
                <w:rFonts w:ascii="Arial" w:hAnsi="Arial" w:cs="Arial"/>
                <w:color w:val="000000" w:themeColor="text1"/>
              </w:rPr>
              <w:t>Assistant Director,</w:t>
            </w:r>
            <w:r w:rsidRPr="00E1431A">
              <w:rPr>
                <w:rFonts w:ascii="Arial" w:hAnsi="Arial" w:cs="Arial"/>
                <w:color w:val="000000" w:themeColor="text1"/>
              </w:rPr>
              <w:t xml:space="preserve"> Project Manag</w:t>
            </w:r>
            <w:r>
              <w:rPr>
                <w:rFonts w:ascii="Arial" w:hAnsi="Arial" w:cs="Arial"/>
                <w:color w:val="000000" w:themeColor="text1"/>
              </w:rPr>
              <w:t>ement</w:t>
            </w:r>
          </w:p>
          <w:p w:rsidR="00FC4017" w:rsidRPr="00E1431A" w:rsidRDefault="00FC4017" w:rsidP="00FC4017">
            <w:pPr>
              <w:tabs>
                <w:tab w:val="left" w:pos="4282"/>
              </w:tabs>
              <w:spacing w:line="240" w:lineRule="atLeast"/>
              <w:ind w:right="180"/>
              <w:contextualSpacing/>
              <w:rPr>
                <w:rFonts w:ascii="Arial" w:hAnsi="Arial" w:cs="Arial"/>
                <w:color w:val="000000" w:themeColor="text1"/>
              </w:rPr>
            </w:pPr>
            <w:r w:rsidRPr="00E1431A">
              <w:rPr>
                <w:rFonts w:ascii="Arial" w:hAnsi="Arial" w:cs="Arial"/>
                <w:color w:val="000000" w:themeColor="text1"/>
              </w:rPr>
              <w:t>T: 310-</w:t>
            </w:r>
            <w:r>
              <w:rPr>
                <w:rFonts w:ascii="Arial" w:hAnsi="Arial" w:cs="Arial"/>
                <w:color w:val="000000" w:themeColor="text1"/>
              </w:rPr>
              <w:t>562-5396</w:t>
            </w:r>
          </w:p>
          <w:p w:rsidR="00FC4017" w:rsidRPr="00E1431A" w:rsidRDefault="00FC4017" w:rsidP="00FC4017">
            <w:pPr>
              <w:spacing w:line="240" w:lineRule="atLeast"/>
              <w:ind w:right="180"/>
              <w:contextualSpacing/>
              <w:rPr>
                <w:rFonts w:ascii="Arial" w:hAnsi="Arial" w:cs="Arial"/>
                <w:color w:val="000000" w:themeColor="text1"/>
              </w:rPr>
            </w:pPr>
            <w:r w:rsidRPr="00E1431A">
              <w:rPr>
                <w:rFonts w:ascii="Arial" w:hAnsi="Arial" w:cs="Arial"/>
                <w:color w:val="000000" w:themeColor="text1"/>
              </w:rPr>
              <w:t xml:space="preserve">E: </w:t>
            </w:r>
            <w:r>
              <w:rPr>
                <w:rFonts w:ascii="Arial" w:hAnsi="Arial" w:cs="Arial"/>
                <w:color w:val="000000" w:themeColor="text1"/>
              </w:rPr>
              <w:t>wchung</w:t>
            </w:r>
            <w:r w:rsidRPr="00E1431A">
              <w:rPr>
                <w:rFonts w:ascii="Arial" w:hAnsi="Arial" w:cs="Arial"/>
                <w:color w:val="000000" w:themeColor="text1"/>
              </w:rPr>
              <w:t>@capnet.ucla.edu</w:t>
            </w:r>
          </w:p>
        </w:tc>
      </w:tr>
    </w:tbl>
    <w:p w:rsidR="004D04B3" w:rsidRDefault="004D04B3">
      <w:bookmarkStart w:id="5" w:name="_GoBack"/>
      <w:bookmarkEnd w:id="1"/>
      <w:bookmarkEnd w:id="5"/>
    </w:p>
    <w:sectPr w:rsidR="004D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47A3"/>
    <w:multiLevelType w:val="multilevel"/>
    <w:tmpl w:val="1280FBAC"/>
    <w:lvl w:ilvl="0">
      <w:start w:val="1"/>
      <w:numFmt w:val="upperRoman"/>
      <w:pStyle w:val="Heading1"/>
      <w:lvlText w:val="%1."/>
      <w:lvlJc w:val="left"/>
      <w:pPr>
        <w:ind w:left="0" w:firstLine="0"/>
      </w:pPr>
      <w:rPr>
        <w:rFonts w:hint="default"/>
        <w:color w:val="336699"/>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YwMjY0sTC0NDc2NTNX0lEKTi0uzszPAykwrAUAUYfUaywAAAA="/>
  </w:docVars>
  <w:rsids>
    <w:rsidRoot w:val="00FC4017"/>
    <w:rsid w:val="0043270E"/>
    <w:rsid w:val="004D04B3"/>
    <w:rsid w:val="00FC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75D2-FFEC-4A95-ACBB-39D7D8C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0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4017"/>
    <w:pPr>
      <w:keepNext/>
      <w:numPr>
        <w:numId w:val="1"/>
      </w:numPr>
      <w:outlineLvl w:val="0"/>
    </w:pPr>
    <w:rPr>
      <w:b/>
    </w:rPr>
  </w:style>
  <w:style w:type="paragraph" w:styleId="Heading2">
    <w:name w:val="heading 2"/>
    <w:basedOn w:val="Normal"/>
    <w:next w:val="Normal"/>
    <w:link w:val="Heading2Char"/>
    <w:qFormat/>
    <w:rsid w:val="00FC4017"/>
    <w:pPr>
      <w:keepNext/>
      <w:numPr>
        <w:ilvl w:val="1"/>
        <w:numId w:val="1"/>
      </w:numPr>
      <w:outlineLvl w:val="1"/>
    </w:pPr>
    <w:rPr>
      <w:b/>
    </w:rPr>
  </w:style>
  <w:style w:type="paragraph" w:styleId="Heading3">
    <w:name w:val="heading 3"/>
    <w:basedOn w:val="Normal"/>
    <w:next w:val="Normal"/>
    <w:link w:val="Heading3Char"/>
    <w:qFormat/>
    <w:rsid w:val="00FC4017"/>
    <w:pPr>
      <w:keepNext/>
      <w:numPr>
        <w:ilvl w:val="2"/>
        <w:numId w:val="1"/>
      </w:numPr>
      <w:outlineLvl w:val="2"/>
    </w:pPr>
    <w:rPr>
      <w:b/>
      <w:i/>
    </w:rPr>
  </w:style>
  <w:style w:type="paragraph" w:styleId="Heading4">
    <w:name w:val="heading 4"/>
    <w:basedOn w:val="Normal"/>
    <w:next w:val="BodyText"/>
    <w:link w:val="Heading4Char"/>
    <w:qFormat/>
    <w:rsid w:val="00FC4017"/>
    <w:pPr>
      <w:keepNext/>
      <w:numPr>
        <w:ilvl w:val="3"/>
        <w:numId w:val="1"/>
      </w:numPr>
      <w:spacing w:before="120" w:after="80"/>
      <w:outlineLvl w:val="3"/>
    </w:pPr>
    <w:rPr>
      <w:b/>
      <w:i/>
      <w:kern w:val="28"/>
      <w:sz w:val="24"/>
    </w:rPr>
  </w:style>
  <w:style w:type="paragraph" w:styleId="Heading5">
    <w:name w:val="heading 5"/>
    <w:basedOn w:val="Normal"/>
    <w:next w:val="Normal"/>
    <w:link w:val="Heading5Char"/>
    <w:qFormat/>
    <w:rsid w:val="00FC4017"/>
    <w:pPr>
      <w:keepNext/>
      <w:numPr>
        <w:ilvl w:val="4"/>
        <w:numId w:val="1"/>
      </w:numPr>
      <w:ind w:right="-90"/>
      <w:jc w:val="both"/>
      <w:outlineLvl w:val="4"/>
    </w:pPr>
    <w:rPr>
      <w:b/>
    </w:rPr>
  </w:style>
  <w:style w:type="paragraph" w:styleId="Heading6">
    <w:name w:val="heading 6"/>
    <w:basedOn w:val="Normal"/>
    <w:next w:val="Normal"/>
    <w:link w:val="Heading6Char"/>
    <w:qFormat/>
    <w:rsid w:val="00FC4017"/>
    <w:pPr>
      <w:keepNext/>
      <w:numPr>
        <w:ilvl w:val="5"/>
        <w:numId w:val="1"/>
      </w:numPr>
      <w:outlineLvl w:val="5"/>
    </w:pPr>
    <w:rPr>
      <w:b/>
    </w:rPr>
  </w:style>
  <w:style w:type="paragraph" w:styleId="Heading7">
    <w:name w:val="heading 7"/>
    <w:basedOn w:val="Normal"/>
    <w:next w:val="Normal"/>
    <w:link w:val="Heading7Char"/>
    <w:qFormat/>
    <w:rsid w:val="00FC4017"/>
    <w:pPr>
      <w:keepNext/>
      <w:numPr>
        <w:ilvl w:val="6"/>
        <w:numId w:val="1"/>
      </w:numPr>
      <w:ind w:right="-90"/>
      <w:jc w:val="both"/>
      <w:outlineLvl w:val="6"/>
    </w:pPr>
    <w:rPr>
      <w:b/>
    </w:rPr>
  </w:style>
  <w:style w:type="paragraph" w:styleId="Heading8">
    <w:name w:val="heading 8"/>
    <w:basedOn w:val="Normal"/>
    <w:next w:val="Normal"/>
    <w:link w:val="Heading8Char"/>
    <w:qFormat/>
    <w:rsid w:val="00FC4017"/>
    <w:pPr>
      <w:keepNext/>
      <w:numPr>
        <w:ilvl w:val="7"/>
        <w:numId w:val="1"/>
      </w:numPr>
      <w:ind w:right="-90"/>
      <w:jc w:val="center"/>
      <w:outlineLvl w:val="7"/>
    </w:pPr>
    <w:rPr>
      <w:sz w:val="24"/>
    </w:rPr>
  </w:style>
  <w:style w:type="paragraph" w:styleId="Heading9">
    <w:name w:val="heading 9"/>
    <w:basedOn w:val="Normal"/>
    <w:next w:val="Normal"/>
    <w:link w:val="Heading9Char"/>
    <w:qFormat/>
    <w:rsid w:val="00FC4017"/>
    <w:pPr>
      <w:keepNext/>
      <w:numPr>
        <w:ilvl w:val="8"/>
        <w:numId w:val="1"/>
      </w:numPr>
      <w:ind w:right="-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01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C401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C4017"/>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FC4017"/>
    <w:rPr>
      <w:rFonts w:ascii="Times New Roman" w:eastAsia="Times New Roman" w:hAnsi="Times New Roman" w:cs="Times New Roman"/>
      <w:b/>
      <w:i/>
      <w:kern w:val="28"/>
      <w:sz w:val="24"/>
      <w:szCs w:val="20"/>
    </w:rPr>
  </w:style>
  <w:style w:type="character" w:customStyle="1" w:styleId="Heading5Char">
    <w:name w:val="Heading 5 Char"/>
    <w:basedOn w:val="DefaultParagraphFont"/>
    <w:link w:val="Heading5"/>
    <w:rsid w:val="00FC4017"/>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FC401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FC4017"/>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FC401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FC4017"/>
    <w:rPr>
      <w:rFonts w:ascii="Times New Roman" w:eastAsia="Times New Roman" w:hAnsi="Times New Roman" w:cs="Times New Roman"/>
      <w:sz w:val="24"/>
      <w:szCs w:val="20"/>
    </w:rPr>
  </w:style>
  <w:style w:type="character" w:styleId="Hyperlink">
    <w:name w:val="Hyperlink"/>
    <w:rsid w:val="00FC4017"/>
    <w:rPr>
      <w:color w:val="0000FF"/>
      <w:u w:val="single"/>
    </w:rPr>
  </w:style>
  <w:style w:type="paragraph" w:styleId="PlainText">
    <w:name w:val="Plain Text"/>
    <w:basedOn w:val="Normal"/>
    <w:link w:val="PlainTextChar"/>
    <w:rsid w:val="00FC4017"/>
    <w:rPr>
      <w:rFonts w:ascii="Consolas" w:hAnsi="Consolas"/>
      <w:color w:val="002060"/>
      <w:sz w:val="21"/>
      <w:szCs w:val="21"/>
    </w:rPr>
  </w:style>
  <w:style w:type="character" w:customStyle="1" w:styleId="PlainTextChar">
    <w:name w:val="Plain Text Char"/>
    <w:basedOn w:val="DefaultParagraphFont"/>
    <w:link w:val="PlainText"/>
    <w:rsid w:val="00FC4017"/>
    <w:rPr>
      <w:rFonts w:ascii="Consolas" w:eastAsia="Times New Roman" w:hAnsi="Consolas" w:cs="Times New Roman"/>
      <w:color w:val="002060"/>
      <w:sz w:val="21"/>
      <w:szCs w:val="21"/>
    </w:rPr>
  </w:style>
  <w:style w:type="table" w:styleId="TableGrid">
    <w:name w:val="Table Grid"/>
    <w:basedOn w:val="TableNormal"/>
    <w:uiPriority w:val="39"/>
    <w:rsid w:val="00FC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C4017"/>
    <w:pPr>
      <w:spacing w:after="120"/>
    </w:pPr>
  </w:style>
  <w:style w:type="character" w:customStyle="1" w:styleId="BodyTextChar">
    <w:name w:val="Body Text Char"/>
    <w:basedOn w:val="DefaultParagraphFont"/>
    <w:link w:val="BodyText"/>
    <w:uiPriority w:val="99"/>
    <w:semiHidden/>
    <w:rsid w:val="00FC40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italprograms.ucla.edu/Contracts/RFQ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Martinez</dc:creator>
  <cp:keywords/>
  <dc:description/>
  <cp:lastModifiedBy>Liliana Martinez</cp:lastModifiedBy>
  <cp:revision>1</cp:revision>
  <dcterms:created xsi:type="dcterms:W3CDTF">2024-06-25T21:05:00Z</dcterms:created>
  <dcterms:modified xsi:type="dcterms:W3CDTF">2024-06-25T21:08:00Z</dcterms:modified>
</cp:coreProperties>
</file>