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1D20AD" w:rsidRPr="0034174C" w14:paraId="623A7C12" w14:textId="77777777" w:rsidTr="005B4C42">
        <w:tc>
          <w:tcPr>
            <w:tcW w:w="10620" w:type="dxa"/>
            <w:tcBorders>
              <w:top w:val="nil"/>
              <w:left w:val="nil"/>
              <w:right w:val="nil"/>
            </w:tcBorders>
          </w:tcPr>
          <w:p w14:paraId="17E0AC53" w14:textId="77777777" w:rsidR="004B3281" w:rsidRDefault="004B3281" w:rsidP="001D20AD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r>
              <w:rPr>
                <w:rFonts w:ascii="Arial Nova" w:hAnsi="Arial Nova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ACA5E41" wp14:editId="213FBA9B">
                  <wp:extent cx="1499616" cy="641086"/>
                  <wp:effectExtent l="0" t="0" r="5715" b="6985"/>
                  <wp:docPr id="1314408298" name="Picture 1" descr="A red circ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408298" name="Picture 1" descr="A red circle with black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891" cy="64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8897A" w14:textId="7B341398" w:rsidR="001D20AD" w:rsidRPr="00C73F75" w:rsidRDefault="001D20AD" w:rsidP="001D20AD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r w:rsidRPr="00C73F75">
              <w:rPr>
                <w:rFonts w:ascii="Arial Nova" w:hAnsi="Arial Nova"/>
                <w:b/>
                <w:bCs/>
                <w:sz w:val="40"/>
                <w:szCs w:val="40"/>
              </w:rPr>
              <w:t>College of Fellows</w:t>
            </w:r>
          </w:p>
          <w:p w14:paraId="121EE391" w14:textId="23F16465" w:rsidR="001D20AD" w:rsidRDefault="001D20AD" w:rsidP="001D20AD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r w:rsidRPr="00C73F75">
              <w:rPr>
                <w:rFonts w:ascii="Arial Nova" w:hAnsi="Arial Nova"/>
                <w:b/>
                <w:bCs/>
                <w:sz w:val="40"/>
                <w:szCs w:val="40"/>
              </w:rPr>
              <w:t>California Representative</w:t>
            </w:r>
            <w:r>
              <w:rPr>
                <w:rFonts w:ascii="Arial Nova" w:hAnsi="Arial Nova"/>
                <w:b/>
                <w:bCs/>
                <w:sz w:val="40"/>
                <w:szCs w:val="40"/>
              </w:rPr>
              <w:t xml:space="preserve"> Bio</w:t>
            </w:r>
          </w:p>
          <w:p w14:paraId="4A3DAAFE" w14:textId="77777777" w:rsidR="005B4C42" w:rsidRPr="005B4C42" w:rsidRDefault="005B4C42" w:rsidP="001D20AD">
            <w:pPr>
              <w:jc w:val="center"/>
              <w:rPr>
                <w:rFonts w:ascii="Arial Nova" w:hAnsi="Arial Nova"/>
                <w:sz w:val="24"/>
              </w:rPr>
            </w:pPr>
          </w:p>
          <w:p w14:paraId="5909A637" w14:textId="77777777" w:rsidR="001D20AD" w:rsidRPr="00944A8A" w:rsidRDefault="001D20AD" w:rsidP="0034174C">
            <w:pPr>
              <w:rPr>
                <w:sz w:val="20"/>
                <w:szCs w:val="20"/>
              </w:rPr>
            </w:pPr>
          </w:p>
        </w:tc>
      </w:tr>
    </w:tbl>
    <w:p w14:paraId="521908BF" w14:textId="77777777" w:rsidR="00944A8A" w:rsidRDefault="00944A8A" w:rsidP="0009633A">
      <w:pPr>
        <w:rPr>
          <w:sz w:val="20"/>
          <w:szCs w:val="20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465"/>
      </w:tblGrid>
      <w:tr w:rsidR="00507A80" w:rsidRPr="00ED7C2F" w14:paraId="63F86365" w14:textId="77777777" w:rsidTr="0009633A">
        <w:tc>
          <w:tcPr>
            <w:tcW w:w="2155" w:type="dxa"/>
            <w:shd w:val="clear" w:color="auto" w:fill="auto"/>
          </w:tcPr>
          <w:p w14:paraId="5CDDDB68" w14:textId="77777777" w:rsidR="00507A80" w:rsidRDefault="00507A80" w:rsidP="00507A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A8F05B6" wp14:editId="73B37BEC">
                  <wp:extent cx="666750" cy="647598"/>
                  <wp:effectExtent l="76200" t="76200" r="133350" b="133985"/>
                  <wp:docPr id="243728433" name="Picture 1" descr="A person in a black jack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28433" name="Picture 1" descr="A person in a black jacket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5" r="28217" b="25584"/>
                          <a:stretch/>
                        </pic:blipFill>
                        <pic:spPr bwMode="auto">
                          <a:xfrm>
                            <a:off x="0" y="0"/>
                            <a:ext cx="671520" cy="652231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371121" w14:textId="77777777" w:rsidR="00507A80" w:rsidRPr="00944A8A" w:rsidRDefault="00507A80" w:rsidP="00507A80">
            <w:pPr>
              <w:rPr>
                <w:sz w:val="20"/>
                <w:szCs w:val="20"/>
              </w:rPr>
            </w:pPr>
            <w:r w:rsidRPr="00944A8A">
              <w:rPr>
                <w:b/>
                <w:bCs/>
                <w:sz w:val="20"/>
                <w:szCs w:val="20"/>
              </w:rPr>
              <w:t>Northern CA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944A8A">
              <w:rPr>
                <w:b/>
                <w:bCs/>
                <w:sz w:val="20"/>
                <w:szCs w:val="20"/>
              </w:rPr>
              <w:t>Regional Rep.</w:t>
            </w:r>
          </w:p>
          <w:p w14:paraId="4998EB7D" w14:textId="77777777" w:rsidR="00507A80" w:rsidRPr="0034174C" w:rsidRDefault="00507A80" w:rsidP="00507A80">
            <w:pPr>
              <w:rPr>
                <w:sz w:val="20"/>
                <w:szCs w:val="20"/>
              </w:rPr>
            </w:pPr>
            <w:r w:rsidRPr="00944A8A">
              <w:rPr>
                <w:sz w:val="20"/>
                <w:szCs w:val="20"/>
              </w:rPr>
              <w:t>Joyce Polhamus, FAIA</w:t>
            </w:r>
          </w:p>
          <w:p w14:paraId="4E5544E7" w14:textId="3524B91A" w:rsidR="00507A80" w:rsidRPr="0034174C" w:rsidRDefault="00507A80" w:rsidP="00507A80">
            <w:pPr>
              <w:rPr>
                <w:sz w:val="20"/>
                <w:szCs w:val="20"/>
              </w:rPr>
            </w:pPr>
          </w:p>
        </w:tc>
        <w:tc>
          <w:tcPr>
            <w:tcW w:w="8465" w:type="dxa"/>
            <w:shd w:val="clear" w:color="auto" w:fill="auto"/>
          </w:tcPr>
          <w:p w14:paraId="0AFF0019" w14:textId="77777777" w:rsidR="00507A80" w:rsidRPr="00ED7C2F" w:rsidRDefault="00507A80" w:rsidP="00507A80">
            <w:pPr>
              <w:rPr>
                <w:sz w:val="20"/>
                <w:szCs w:val="20"/>
              </w:rPr>
            </w:pPr>
            <w:r w:rsidRPr="009301DB">
              <w:rPr>
                <w:b/>
                <w:bCs/>
                <w:sz w:val="20"/>
                <w:szCs w:val="20"/>
              </w:rPr>
              <w:t>Joyce Polhamus, FAIA</w:t>
            </w:r>
            <w:r w:rsidRPr="00ED7C2F">
              <w:rPr>
                <w:sz w:val="20"/>
                <w:szCs w:val="20"/>
              </w:rPr>
              <w:t xml:space="preserve"> licensed in six states, a Fellow of the American Institute of Architects since 2015, and a graduate from UC Berkeley in Architecture. For the past decade, Joyce led the San Francisco office of </w:t>
            </w:r>
            <w:proofErr w:type="spellStart"/>
            <w:r w:rsidRPr="00ED7C2F">
              <w:rPr>
                <w:sz w:val="20"/>
                <w:szCs w:val="20"/>
              </w:rPr>
              <w:t>SmithGroup</w:t>
            </w:r>
            <w:proofErr w:type="spellEnd"/>
            <w:r w:rsidRPr="00ED7C2F">
              <w:rPr>
                <w:sz w:val="20"/>
                <w:szCs w:val="20"/>
              </w:rPr>
              <w:t xml:space="preserve">, one of the nation’s largest architecture, engineering, and planning firms. Prior to her role as Office Director, she was the Healthcare Studio Leader, leading a team of 90 staff on award-winning healthcare and senior living projects.  She is a strong proponent for utilizing alternative delivery methods, including design/build, Integrated Project Delivery (IPD), and building collaborative high-performing teams. </w:t>
            </w:r>
          </w:p>
          <w:p w14:paraId="6719CDC8" w14:textId="043BF3A7" w:rsidR="00507A80" w:rsidRPr="00ED7C2F" w:rsidRDefault="00507A80" w:rsidP="00507A80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23874BF3" w14:textId="77777777" w:rsidR="0009633A" w:rsidRPr="0034174C" w:rsidRDefault="0009633A" w:rsidP="0009633A">
      <w:pPr>
        <w:rPr>
          <w:sz w:val="20"/>
          <w:szCs w:val="20"/>
        </w:rPr>
      </w:pPr>
    </w:p>
    <w:sectPr w:rsidR="0009633A" w:rsidRPr="0034174C" w:rsidSect="005B4C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8A"/>
    <w:rsid w:val="00093BA9"/>
    <w:rsid w:val="0009633A"/>
    <w:rsid w:val="001826D5"/>
    <w:rsid w:val="001D20AD"/>
    <w:rsid w:val="00273AE8"/>
    <w:rsid w:val="0034174C"/>
    <w:rsid w:val="00357D3E"/>
    <w:rsid w:val="00365D27"/>
    <w:rsid w:val="004B3281"/>
    <w:rsid w:val="004B4EAB"/>
    <w:rsid w:val="00507A80"/>
    <w:rsid w:val="005656CA"/>
    <w:rsid w:val="005770CC"/>
    <w:rsid w:val="005B4C42"/>
    <w:rsid w:val="008339D1"/>
    <w:rsid w:val="008C6C3F"/>
    <w:rsid w:val="009301DB"/>
    <w:rsid w:val="00944A8A"/>
    <w:rsid w:val="009B0017"/>
    <w:rsid w:val="00A211E1"/>
    <w:rsid w:val="00AA117E"/>
    <w:rsid w:val="00AD7995"/>
    <w:rsid w:val="00B469A5"/>
    <w:rsid w:val="00C73F75"/>
    <w:rsid w:val="00C95FA9"/>
    <w:rsid w:val="00CE5DCC"/>
    <w:rsid w:val="00D56D9A"/>
    <w:rsid w:val="00ED266A"/>
    <w:rsid w:val="00ED7C2F"/>
    <w:rsid w:val="00F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DF05"/>
  <w15:chartTrackingRefBased/>
  <w15:docId w15:val="{32FC3307-5421-4339-9DE3-4490D9C0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A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A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A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A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A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A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A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A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4A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A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A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A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A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A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A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A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A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A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3BA9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3B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Douet</dc:creator>
  <cp:keywords/>
  <dc:description/>
  <cp:lastModifiedBy>Cam Pietralunga</cp:lastModifiedBy>
  <cp:revision>2</cp:revision>
  <dcterms:created xsi:type="dcterms:W3CDTF">2024-07-24T19:08:00Z</dcterms:created>
  <dcterms:modified xsi:type="dcterms:W3CDTF">2024-07-24T19:08:00Z</dcterms:modified>
</cp:coreProperties>
</file>