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20" w:type="dxa"/>
        <w:tblLook w:val="04A0" w:firstRow="1" w:lastRow="0" w:firstColumn="1" w:lastColumn="0" w:noHBand="0" w:noVBand="1"/>
      </w:tblPr>
      <w:tblGrid>
        <w:gridCol w:w="10620"/>
      </w:tblGrid>
      <w:tr w:rsidR="001D20AD" w:rsidRPr="0034174C" w14:paraId="623A7C12" w14:textId="77777777" w:rsidTr="005B4C42">
        <w:tc>
          <w:tcPr>
            <w:tcW w:w="10620" w:type="dxa"/>
            <w:tcBorders>
              <w:top w:val="nil"/>
              <w:left w:val="nil"/>
              <w:right w:val="nil"/>
            </w:tcBorders>
          </w:tcPr>
          <w:p w14:paraId="17E0AC53" w14:textId="77777777" w:rsidR="004B3281" w:rsidRDefault="004B3281" w:rsidP="001D20AD">
            <w:pPr>
              <w:jc w:val="center"/>
              <w:rPr>
                <w:rFonts w:ascii="Arial Nova" w:hAnsi="Arial Nova"/>
                <w:b/>
                <w:bCs/>
                <w:sz w:val="40"/>
                <w:szCs w:val="40"/>
              </w:rPr>
            </w:pPr>
            <w:r>
              <w:rPr>
                <w:rFonts w:ascii="Arial Nova" w:hAnsi="Arial Nova"/>
                <w:b/>
                <w:bCs/>
                <w:noProof/>
                <w:sz w:val="40"/>
                <w:szCs w:val="40"/>
              </w:rPr>
              <w:drawing>
                <wp:inline distT="0" distB="0" distL="0" distR="0" wp14:anchorId="3ACA5E41" wp14:editId="213FBA9B">
                  <wp:extent cx="1499616" cy="641086"/>
                  <wp:effectExtent l="0" t="0" r="5715" b="6985"/>
                  <wp:docPr id="1314408298" name="Picture 1" descr="A red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08298" name="Picture 1" descr="A red circle with black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5891" cy="643769"/>
                          </a:xfrm>
                          <a:prstGeom prst="rect">
                            <a:avLst/>
                          </a:prstGeom>
                        </pic:spPr>
                      </pic:pic>
                    </a:graphicData>
                  </a:graphic>
                </wp:inline>
              </w:drawing>
            </w:r>
          </w:p>
          <w:p w14:paraId="54D8897A" w14:textId="7B341398" w:rsidR="001D20AD" w:rsidRPr="00C73F75" w:rsidRDefault="001D20AD" w:rsidP="001D20AD">
            <w:pPr>
              <w:jc w:val="center"/>
              <w:rPr>
                <w:rFonts w:ascii="Arial Nova" w:hAnsi="Arial Nova"/>
                <w:b/>
                <w:bCs/>
                <w:sz w:val="40"/>
                <w:szCs w:val="40"/>
              </w:rPr>
            </w:pPr>
            <w:r w:rsidRPr="00C73F75">
              <w:rPr>
                <w:rFonts w:ascii="Arial Nova" w:hAnsi="Arial Nova"/>
                <w:b/>
                <w:bCs/>
                <w:sz w:val="40"/>
                <w:szCs w:val="40"/>
              </w:rPr>
              <w:t>College of Fellows</w:t>
            </w:r>
          </w:p>
          <w:p w14:paraId="121EE391" w14:textId="23F16465" w:rsidR="001D20AD" w:rsidRDefault="001D20AD" w:rsidP="001D20AD">
            <w:pPr>
              <w:jc w:val="center"/>
              <w:rPr>
                <w:rFonts w:ascii="Arial Nova" w:hAnsi="Arial Nova"/>
                <w:b/>
                <w:bCs/>
                <w:sz w:val="40"/>
                <w:szCs w:val="40"/>
              </w:rPr>
            </w:pPr>
            <w:r w:rsidRPr="00C73F75">
              <w:rPr>
                <w:rFonts w:ascii="Arial Nova" w:hAnsi="Arial Nova"/>
                <w:b/>
                <w:bCs/>
                <w:sz w:val="40"/>
                <w:szCs w:val="40"/>
              </w:rPr>
              <w:t>California Representative</w:t>
            </w:r>
            <w:r>
              <w:rPr>
                <w:rFonts w:ascii="Arial Nova" w:hAnsi="Arial Nova"/>
                <w:b/>
                <w:bCs/>
                <w:sz w:val="40"/>
                <w:szCs w:val="40"/>
              </w:rPr>
              <w:t xml:space="preserve"> Bio</w:t>
            </w:r>
          </w:p>
          <w:p w14:paraId="4A3DAAFE" w14:textId="77777777" w:rsidR="005B4C42" w:rsidRPr="005B4C42" w:rsidRDefault="005B4C42" w:rsidP="001D20AD">
            <w:pPr>
              <w:jc w:val="center"/>
              <w:rPr>
                <w:rFonts w:ascii="Arial Nova" w:hAnsi="Arial Nova"/>
                <w:sz w:val="24"/>
              </w:rPr>
            </w:pPr>
          </w:p>
          <w:p w14:paraId="5909A637" w14:textId="77777777" w:rsidR="001D20AD" w:rsidRPr="00944A8A" w:rsidRDefault="001D20AD" w:rsidP="0034174C">
            <w:pPr>
              <w:rPr>
                <w:sz w:val="20"/>
                <w:szCs w:val="20"/>
              </w:rPr>
            </w:pPr>
          </w:p>
        </w:tc>
      </w:tr>
    </w:tbl>
    <w:p w14:paraId="521908BF" w14:textId="77777777" w:rsidR="00944A8A" w:rsidRDefault="00944A8A" w:rsidP="0009633A">
      <w:pPr>
        <w:rPr>
          <w:sz w:val="20"/>
          <w:szCs w:val="20"/>
        </w:rPr>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8465"/>
      </w:tblGrid>
      <w:tr w:rsidR="00892152" w:rsidRPr="00ED7C2F" w14:paraId="1585FE39" w14:textId="77777777" w:rsidTr="00892152">
        <w:tc>
          <w:tcPr>
            <w:tcW w:w="2155" w:type="dxa"/>
            <w:shd w:val="clear" w:color="auto" w:fill="auto"/>
          </w:tcPr>
          <w:p w14:paraId="4FB718C2" w14:textId="77777777" w:rsidR="00892152" w:rsidRDefault="00892152" w:rsidP="00507052">
            <w:pPr>
              <w:rPr>
                <w:sz w:val="20"/>
                <w:szCs w:val="20"/>
              </w:rPr>
            </w:pPr>
            <w:r>
              <w:rPr>
                <w:noProof/>
                <w:sz w:val="20"/>
                <w:szCs w:val="20"/>
              </w:rPr>
              <w:drawing>
                <wp:inline distT="0" distB="0" distL="0" distR="0" wp14:anchorId="50769903" wp14:editId="70D8ECCA">
                  <wp:extent cx="588670" cy="721156"/>
                  <wp:effectExtent l="76200" t="76200" r="135255" b="136525"/>
                  <wp:docPr id="740555351"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555351" name="Picture 1" descr="A person in a suit and tie&#10;&#10;Description automatically generated"/>
                          <pic:cNvPicPr/>
                        </pic:nvPicPr>
                        <pic:blipFill rotWithShape="1">
                          <a:blip r:embed="rId5" cstate="print">
                            <a:extLst>
                              <a:ext uri="{28A0092B-C50C-407E-A947-70E740481C1C}">
                                <a14:useLocalDpi xmlns:a14="http://schemas.microsoft.com/office/drawing/2010/main" val="0"/>
                              </a:ext>
                            </a:extLst>
                          </a:blip>
                          <a:srcRect r="9098" b="17511"/>
                          <a:stretch/>
                        </pic:blipFill>
                        <pic:spPr bwMode="auto">
                          <a:xfrm>
                            <a:off x="0" y="0"/>
                            <a:ext cx="594900" cy="7287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E3DA9A3" w14:textId="77777777" w:rsidR="00892152" w:rsidRPr="00944A8A" w:rsidRDefault="00892152" w:rsidP="00507052">
            <w:pPr>
              <w:rPr>
                <w:sz w:val="20"/>
                <w:szCs w:val="20"/>
              </w:rPr>
            </w:pPr>
            <w:r w:rsidRPr="00944A8A">
              <w:rPr>
                <w:b/>
                <w:bCs/>
                <w:sz w:val="20"/>
                <w:szCs w:val="20"/>
              </w:rPr>
              <w:t xml:space="preserve">Southern CA </w:t>
            </w:r>
            <w:r>
              <w:rPr>
                <w:b/>
                <w:bCs/>
                <w:sz w:val="20"/>
                <w:szCs w:val="20"/>
              </w:rPr>
              <w:br/>
            </w:r>
            <w:r w:rsidRPr="00944A8A">
              <w:rPr>
                <w:b/>
                <w:bCs/>
                <w:sz w:val="20"/>
                <w:szCs w:val="20"/>
              </w:rPr>
              <w:t>Regional Rep.</w:t>
            </w:r>
          </w:p>
          <w:p w14:paraId="5EA19FEA" w14:textId="77777777" w:rsidR="00892152" w:rsidRPr="00944A8A" w:rsidRDefault="00892152" w:rsidP="00507052">
            <w:pPr>
              <w:rPr>
                <w:sz w:val="20"/>
                <w:szCs w:val="20"/>
              </w:rPr>
            </w:pPr>
            <w:r w:rsidRPr="00944A8A">
              <w:rPr>
                <w:sz w:val="20"/>
                <w:szCs w:val="20"/>
              </w:rPr>
              <w:t>Michael Enomoto, FAIA</w:t>
            </w:r>
          </w:p>
          <w:p w14:paraId="7980BBB5" w14:textId="77777777" w:rsidR="00892152" w:rsidRPr="0034174C" w:rsidRDefault="00892152" w:rsidP="00507052">
            <w:pPr>
              <w:rPr>
                <w:sz w:val="20"/>
                <w:szCs w:val="20"/>
              </w:rPr>
            </w:pPr>
          </w:p>
        </w:tc>
        <w:tc>
          <w:tcPr>
            <w:tcW w:w="8465" w:type="dxa"/>
            <w:shd w:val="clear" w:color="auto" w:fill="auto"/>
          </w:tcPr>
          <w:p w14:paraId="5AADF794" w14:textId="77777777" w:rsidR="00892152" w:rsidRPr="00AD7995" w:rsidRDefault="00892152" w:rsidP="00507052">
            <w:pPr>
              <w:tabs>
                <w:tab w:val="left" w:pos="1947"/>
              </w:tabs>
              <w:rPr>
                <w:sz w:val="20"/>
                <w:szCs w:val="20"/>
              </w:rPr>
            </w:pPr>
            <w:r w:rsidRPr="00AD7995">
              <w:rPr>
                <w:b/>
                <w:bCs/>
                <w:sz w:val="20"/>
                <w:szCs w:val="20"/>
              </w:rPr>
              <w:t>Michael. A. Enomoto, FAIA</w:t>
            </w:r>
            <w:r w:rsidRPr="00AD7995">
              <w:rPr>
                <w:sz w:val="20"/>
                <w:szCs w:val="20"/>
              </w:rPr>
              <w:t xml:space="preserve"> is the Managing Partner at Gruen Associates.  Best known for his significant practice as an Executive Architect in collaboration with Design Architects across the world, Enomoto has led landmark projects of various sizes and types totaling over $1.5 billion in construction costs, including the Los Angeles Convention Center and the US Embassy in Berlin.  A graduate of Cal Poly, SLO, Enomoto was the 2007 AIA/LA President, the 2013 AIA California President, the 2010 President of the Southern California Development Forum, the 2001 to 2003 President of the Asian American Architects/Engineers Association and served on the City of Los Angeles Quality and Productivity Commission. He was the 2018 AIA Los Angeles Chapter Presidential Gold Medal Awardee, the highest award given by AIA/LA.</w:t>
            </w:r>
          </w:p>
          <w:p w14:paraId="5EFFC719" w14:textId="77777777" w:rsidR="00892152" w:rsidRPr="00ED7C2F" w:rsidRDefault="00892152" w:rsidP="00507052">
            <w:pPr>
              <w:rPr>
                <w:sz w:val="20"/>
                <w:szCs w:val="20"/>
              </w:rPr>
            </w:pPr>
          </w:p>
        </w:tc>
      </w:tr>
    </w:tbl>
    <w:p w14:paraId="23874BF3" w14:textId="77777777" w:rsidR="0009633A" w:rsidRPr="0034174C" w:rsidRDefault="0009633A" w:rsidP="0009633A">
      <w:pPr>
        <w:rPr>
          <w:sz w:val="20"/>
          <w:szCs w:val="20"/>
        </w:rPr>
      </w:pPr>
    </w:p>
    <w:sectPr w:rsidR="0009633A" w:rsidRPr="0034174C" w:rsidSect="005B4C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8A"/>
    <w:rsid w:val="00093BA9"/>
    <w:rsid w:val="0009633A"/>
    <w:rsid w:val="001826D5"/>
    <w:rsid w:val="001D20AD"/>
    <w:rsid w:val="00273AE8"/>
    <w:rsid w:val="0034174C"/>
    <w:rsid w:val="00357D3E"/>
    <w:rsid w:val="00365D27"/>
    <w:rsid w:val="004B3281"/>
    <w:rsid w:val="004B4EAB"/>
    <w:rsid w:val="00507A80"/>
    <w:rsid w:val="005656CA"/>
    <w:rsid w:val="005770CC"/>
    <w:rsid w:val="005B4C42"/>
    <w:rsid w:val="008339D1"/>
    <w:rsid w:val="00892152"/>
    <w:rsid w:val="008C6C3F"/>
    <w:rsid w:val="009301DB"/>
    <w:rsid w:val="00944A8A"/>
    <w:rsid w:val="009B0017"/>
    <w:rsid w:val="00A211E1"/>
    <w:rsid w:val="00AA117E"/>
    <w:rsid w:val="00AD7995"/>
    <w:rsid w:val="00B469A5"/>
    <w:rsid w:val="00C73F75"/>
    <w:rsid w:val="00C95FA9"/>
    <w:rsid w:val="00CE5DCC"/>
    <w:rsid w:val="00D56D9A"/>
    <w:rsid w:val="00ED266A"/>
    <w:rsid w:val="00ED7C2F"/>
    <w:rsid w:val="00F1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DF05"/>
  <w15:chartTrackingRefBased/>
  <w15:docId w15:val="{32FC3307-5421-4339-9DE3-4490D9C0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inorBidi"/>
        <w:kern w:val="2"/>
        <w:sz w:val="2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A8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44A8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44A8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44A8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44A8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44A8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44A8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A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A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A8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944A8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44A8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44A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44A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44A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44A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44A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A8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A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44A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4A8A"/>
    <w:rPr>
      <w:i/>
      <w:iCs/>
      <w:color w:val="404040" w:themeColor="text1" w:themeTint="BF"/>
    </w:rPr>
  </w:style>
  <w:style w:type="paragraph" w:styleId="ListParagraph">
    <w:name w:val="List Paragraph"/>
    <w:basedOn w:val="Normal"/>
    <w:uiPriority w:val="34"/>
    <w:qFormat/>
    <w:rsid w:val="00944A8A"/>
    <w:pPr>
      <w:ind w:left="720"/>
      <w:contextualSpacing/>
    </w:pPr>
  </w:style>
  <w:style w:type="character" w:styleId="IntenseEmphasis">
    <w:name w:val="Intense Emphasis"/>
    <w:basedOn w:val="DefaultParagraphFont"/>
    <w:uiPriority w:val="21"/>
    <w:qFormat/>
    <w:rsid w:val="00944A8A"/>
    <w:rPr>
      <w:i/>
      <w:iCs/>
      <w:color w:val="0F4761" w:themeColor="accent1" w:themeShade="BF"/>
    </w:rPr>
  </w:style>
  <w:style w:type="paragraph" w:styleId="IntenseQuote">
    <w:name w:val="Intense Quote"/>
    <w:basedOn w:val="Normal"/>
    <w:next w:val="Normal"/>
    <w:link w:val="IntenseQuoteChar"/>
    <w:uiPriority w:val="30"/>
    <w:qFormat/>
    <w:rsid w:val="00944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A8A"/>
    <w:rPr>
      <w:i/>
      <w:iCs/>
      <w:color w:val="0F4761" w:themeColor="accent1" w:themeShade="BF"/>
    </w:rPr>
  </w:style>
  <w:style w:type="character" w:styleId="IntenseReference">
    <w:name w:val="Intense Reference"/>
    <w:basedOn w:val="DefaultParagraphFont"/>
    <w:uiPriority w:val="32"/>
    <w:qFormat/>
    <w:rsid w:val="00944A8A"/>
    <w:rPr>
      <w:b/>
      <w:bCs/>
      <w:smallCaps/>
      <w:color w:val="0F4761" w:themeColor="accent1" w:themeShade="BF"/>
      <w:spacing w:val="5"/>
    </w:rPr>
  </w:style>
  <w:style w:type="table" w:styleId="TableGrid">
    <w:name w:val="Table Grid"/>
    <w:basedOn w:val="TableNormal"/>
    <w:uiPriority w:val="39"/>
    <w:rsid w:val="00944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3BA9"/>
    <w:rPr>
      <w:rFonts w:ascii="Times New Roman" w:hAnsi="Times New Roman" w:cs="Times New Roman"/>
      <w:sz w:val="24"/>
    </w:rPr>
  </w:style>
  <w:style w:type="character" w:styleId="Hyperlink">
    <w:name w:val="Hyperlink"/>
    <w:basedOn w:val="DefaultParagraphFont"/>
    <w:uiPriority w:val="99"/>
    <w:unhideWhenUsed/>
    <w:rsid w:val="00093BA9"/>
    <w:rPr>
      <w:color w:val="467886" w:themeColor="hyperlink"/>
      <w:u w:val="single"/>
    </w:rPr>
  </w:style>
  <w:style w:type="character" w:styleId="UnresolvedMention">
    <w:name w:val="Unresolved Mention"/>
    <w:basedOn w:val="DefaultParagraphFont"/>
    <w:uiPriority w:val="99"/>
    <w:semiHidden/>
    <w:unhideWhenUsed/>
    <w:rsid w:val="00093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2298">
      <w:bodyDiv w:val="1"/>
      <w:marLeft w:val="0"/>
      <w:marRight w:val="0"/>
      <w:marTop w:val="0"/>
      <w:marBottom w:val="0"/>
      <w:divBdr>
        <w:top w:val="none" w:sz="0" w:space="0" w:color="auto"/>
        <w:left w:val="none" w:sz="0" w:space="0" w:color="auto"/>
        <w:bottom w:val="none" w:sz="0" w:space="0" w:color="auto"/>
        <w:right w:val="none" w:sz="0" w:space="0" w:color="auto"/>
      </w:divBdr>
      <w:divsChild>
        <w:div w:id="1860585353">
          <w:marLeft w:val="0"/>
          <w:marRight w:val="0"/>
          <w:marTop w:val="0"/>
          <w:marBottom w:val="0"/>
          <w:divBdr>
            <w:top w:val="none" w:sz="0" w:space="0" w:color="auto"/>
            <w:left w:val="none" w:sz="0" w:space="0" w:color="auto"/>
            <w:bottom w:val="none" w:sz="0" w:space="0" w:color="auto"/>
            <w:right w:val="none" w:sz="0" w:space="0" w:color="auto"/>
          </w:divBdr>
          <w:divsChild>
            <w:div w:id="1346714367">
              <w:marLeft w:val="0"/>
              <w:marRight w:val="0"/>
              <w:marTop w:val="0"/>
              <w:marBottom w:val="0"/>
              <w:divBdr>
                <w:top w:val="none" w:sz="0" w:space="0" w:color="auto"/>
                <w:left w:val="none" w:sz="0" w:space="0" w:color="auto"/>
                <w:bottom w:val="none" w:sz="0" w:space="0" w:color="auto"/>
                <w:right w:val="none" w:sz="0" w:space="0" w:color="auto"/>
              </w:divBdr>
              <w:divsChild>
                <w:div w:id="10546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4074">
      <w:bodyDiv w:val="1"/>
      <w:marLeft w:val="0"/>
      <w:marRight w:val="0"/>
      <w:marTop w:val="0"/>
      <w:marBottom w:val="0"/>
      <w:divBdr>
        <w:top w:val="none" w:sz="0" w:space="0" w:color="auto"/>
        <w:left w:val="none" w:sz="0" w:space="0" w:color="auto"/>
        <w:bottom w:val="none" w:sz="0" w:space="0" w:color="auto"/>
        <w:right w:val="none" w:sz="0" w:space="0" w:color="auto"/>
      </w:divBdr>
    </w:div>
    <w:div w:id="125851613">
      <w:bodyDiv w:val="1"/>
      <w:marLeft w:val="0"/>
      <w:marRight w:val="0"/>
      <w:marTop w:val="0"/>
      <w:marBottom w:val="0"/>
      <w:divBdr>
        <w:top w:val="none" w:sz="0" w:space="0" w:color="auto"/>
        <w:left w:val="none" w:sz="0" w:space="0" w:color="auto"/>
        <w:bottom w:val="none" w:sz="0" w:space="0" w:color="auto"/>
        <w:right w:val="none" w:sz="0" w:space="0" w:color="auto"/>
      </w:divBdr>
    </w:div>
    <w:div w:id="353262738">
      <w:bodyDiv w:val="1"/>
      <w:marLeft w:val="0"/>
      <w:marRight w:val="0"/>
      <w:marTop w:val="0"/>
      <w:marBottom w:val="0"/>
      <w:divBdr>
        <w:top w:val="none" w:sz="0" w:space="0" w:color="auto"/>
        <w:left w:val="none" w:sz="0" w:space="0" w:color="auto"/>
        <w:bottom w:val="none" w:sz="0" w:space="0" w:color="auto"/>
        <w:right w:val="none" w:sz="0" w:space="0" w:color="auto"/>
      </w:divBdr>
    </w:div>
    <w:div w:id="580649949">
      <w:bodyDiv w:val="1"/>
      <w:marLeft w:val="0"/>
      <w:marRight w:val="0"/>
      <w:marTop w:val="0"/>
      <w:marBottom w:val="0"/>
      <w:divBdr>
        <w:top w:val="none" w:sz="0" w:space="0" w:color="auto"/>
        <w:left w:val="none" w:sz="0" w:space="0" w:color="auto"/>
        <w:bottom w:val="none" w:sz="0" w:space="0" w:color="auto"/>
        <w:right w:val="none" w:sz="0" w:space="0" w:color="auto"/>
      </w:divBdr>
    </w:div>
    <w:div w:id="666788003">
      <w:bodyDiv w:val="1"/>
      <w:marLeft w:val="0"/>
      <w:marRight w:val="0"/>
      <w:marTop w:val="0"/>
      <w:marBottom w:val="0"/>
      <w:divBdr>
        <w:top w:val="none" w:sz="0" w:space="0" w:color="auto"/>
        <w:left w:val="none" w:sz="0" w:space="0" w:color="auto"/>
        <w:bottom w:val="none" w:sz="0" w:space="0" w:color="auto"/>
        <w:right w:val="none" w:sz="0" w:space="0" w:color="auto"/>
      </w:divBdr>
    </w:div>
    <w:div w:id="672874773">
      <w:bodyDiv w:val="1"/>
      <w:marLeft w:val="0"/>
      <w:marRight w:val="0"/>
      <w:marTop w:val="0"/>
      <w:marBottom w:val="0"/>
      <w:divBdr>
        <w:top w:val="none" w:sz="0" w:space="0" w:color="auto"/>
        <w:left w:val="none" w:sz="0" w:space="0" w:color="auto"/>
        <w:bottom w:val="none" w:sz="0" w:space="0" w:color="auto"/>
        <w:right w:val="none" w:sz="0" w:space="0" w:color="auto"/>
      </w:divBdr>
    </w:div>
    <w:div w:id="837572916">
      <w:bodyDiv w:val="1"/>
      <w:marLeft w:val="0"/>
      <w:marRight w:val="0"/>
      <w:marTop w:val="0"/>
      <w:marBottom w:val="0"/>
      <w:divBdr>
        <w:top w:val="none" w:sz="0" w:space="0" w:color="auto"/>
        <w:left w:val="none" w:sz="0" w:space="0" w:color="auto"/>
        <w:bottom w:val="none" w:sz="0" w:space="0" w:color="auto"/>
        <w:right w:val="none" w:sz="0" w:space="0" w:color="auto"/>
      </w:divBdr>
    </w:div>
    <w:div w:id="843252105">
      <w:bodyDiv w:val="1"/>
      <w:marLeft w:val="0"/>
      <w:marRight w:val="0"/>
      <w:marTop w:val="0"/>
      <w:marBottom w:val="0"/>
      <w:divBdr>
        <w:top w:val="none" w:sz="0" w:space="0" w:color="auto"/>
        <w:left w:val="none" w:sz="0" w:space="0" w:color="auto"/>
        <w:bottom w:val="none" w:sz="0" w:space="0" w:color="auto"/>
        <w:right w:val="none" w:sz="0" w:space="0" w:color="auto"/>
      </w:divBdr>
    </w:div>
    <w:div w:id="927887158">
      <w:bodyDiv w:val="1"/>
      <w:marLeft w:val="0"/>
      <w:marRight w:val="0"/>
      <w:marTop w:val="0"/>
      <w:marBottom w:val="0"/>
      <w:divBdr>
        <w:top w:val="none" w:sz="0" w:space="0" w:color="auto"/>
        <w:left w:val="none" w:sz="0" w:space="0" w:color="auto"/>
        <w:bottom w:val="none" w:sz="0" w:space="0" w:color="auto"/>
        <w:right w:val="none" w:sz="0" w:space="0" w:color="auto"/>
      </w:divBdr>
    </w:div>
    <w:div w:id="1164080147">
      <w:bodyDiv w:val="1"/>
      <w:marLeft w:val="0"/>
      <w:marRight w:val="0"/>
      <w:marTop w:val="0"/>
      <w:marBottom w:val="0"/>
      <w:divBdr>
        <w:top w:val="none" w:sz="0" w:space="0" w:color="auto"/>
        <w:left w:val="none" w:sz="0" w:space="0" w:color="auto"/>
        <w:bottom w:val="none" w:sz="0" w:space="0" w:color="auto"/>
        <w:right w:val="none" w:sz="0" w:space="0" w:color="auto"/>
      </w:divBdr>
    </w:div>
    <w:div w:id="1240748775">
      <w:bodyDiv w:val="1"/>
      <w:marLeft w:val="0"/>
      <w:marRight w:val="0"/>
      <w:marTop w:val="0"/>
      <w:marBottom w:val="0"/>
      <w:divBdr>
        <w:top w:val="none" w:sz="0" w:space="0" w:color="auto"/>
        <w:left w:val="none" w:sz="0" w:space="0" w:color="auto"/>
        <w:bottom w:val="none" w:sz="0" w:space="0" w:color="auto"/>
        <w:right w:val="none" w:sz="0" w:space="0" w:color="auto"/>
      </w:divBdr>
    </w:div>
    <w:div w:id="1286160641">
      <w:bodyDiv w:val="1"/>
      <w:marLeft w:val="0"/>
      <w:marRight w:val="0"/>
      <w:marTop w:val="0"/>
      <w:marBottom w:val="0"/>
      <w:divBdr>
        <w:top w:val="none" w:sz="0" w:space="0" w:color="auto"/>
        <w:left w:val="none" w:sz="0" w:space="0" w:color="auto"/>
        <w:bottom w:val="none" w:sz="0" w:space="0" w:color="auto"/>
        <w:right w:val="none" w:sz="0" w:space="0" w:color="auto"/>
      </w:divBdr>
    </w:div>
    <w:div w:id="1297180683">
      <w:bodyDiv w:val="1"/>
      <w:marLeft w:val="0"/>
      <w:marRight w:val="0"/>
      <w:marTop w:val="0"/>
      <w:marBottom w:val="0"/>
      <w:divBdr>
        <w:top w:val="none" w:sz="0" w:space="0" w:color="auto"/>
        <w:left w:val="none" w:sz="0" w:space="0" w:color="auto"/>
        <w:bottom w:val="none" w:sz="0" w:space="0" w:color="auto"/>
        <w:right w:val="none" w:sz="0" w:space="0" w:color="auto"/>
      </w:divBdr>
    </w:div>
    <w:div w:id="1345782780">
      <w:bodyDiv w:val="1"/>
      <w:marLeft w:val="0"/>
      <w:marRight w:val="0"/>
      <w:marTop w:val="0"/>
      <w:marBottom w:val="0"/>
      <w:divBdr>
        <w:top w:val="none" w:sz="0" w:space="0" w:color="auto"/>
        <w:left w:val="none" w:sz="0" w:space="0" w:color="auto"/>
        <w:bottom w:val="none" w:sz="0" w:space="0" w:color="auto"/>
        <w:right w:val="none" w:sz="0" w:space="0" w:color="auto"/>
      </w:divBdr>
    </w:div>
    <w:div w:id="1451435013">
      <w:bodyDiv w:val="1"/>
      <w:marLeft w:val="0"/>
      <w:marRight w:val="0"/>
      <w:marTop w:val="0"/>
      <w:marBottom w:val="0"/>
      <w:divBdr>
        <w:top w:val="none" w:sz="0" w:space="0" w:color="auto"/>
        <w:left w:val="none" w:sz="0" w:space="0" w:color="auto"/>
        <w:bottom w:val="none" w:sz="0" w:space="0" w:color="auto"/>
        <w:right w:val="none" w:sz="0" w:space="0" w:color="auto"/>
      </w:divBdr>
    </w:div>
    <w:div w:id="1632396581">
      <w:bodyDiv w:val="1"/>
      <w:marLeft w:val="0"/>
      <w:marRight w:val="0"/>
      <w:marTop w:val="0"/>
      <w:marBottom w:val="0"/>
      <w:divBdr>
        <w:top w:val="none" w:sz="0" w:space="0" w:color="auto"/>
        <w:left w:val="none" w:sz="0" w:space="0" w:color="auto"/>
        <w:bottom w:val="none" w:sz="0" w:space="0" w:color="auto"/>
        <w:right w:val="none" w:sz="0" w:space="0" w:color="auto"/>
      </w:divBdr>
    </w:div>
    <w:div w:id="1733498432">
      <w:bodyDiv w:val="1"/>
      <w:marLeft w:val="0"/>
      <w:marRight w:val="0"/>
      <w:marTop w:val="0"/>
      <w:marBottom w:val="0"/>
      <w:divBdr>
        <w:top w:val="none" w:sz="0" w:space="0" w:color="auto"/>
        <w:left w:val="none" w:sz="0" w:space="0" w:color="auto"/>
        <w:bottom w:val="none" w:sz="0" w:space="0" w:color="auto"/>
        <w:right w:val="none" w:sz="0" w:space="0" w:color="auto"/>
      </w:divBdr>
    </w:div>
    <w:div w:id="1764492289">
      <w:bodyDiv w:val="1"/>
      <w:marLeft w:val="0"/>
      <w:marRight w:val="0"/>
      <w:marTop w:val="0"/>
      <w:marBottom w:val="0"/>
      <w:divBdr>
        <w:top w:val="none" w:sz="0" w:space="0" w:color="auto"/>
        <w:left w:val="none" w:sz="0" w:space="0" w:color="auto"/>
        <w:bottom w:val="none" w:sz="0" w:space="0" w:color="auto"/>
        <w:right w:val="none" w:sz="0" w:space="0" w:color="auto"/>
      </w:divBdr>
    </w:div>
    <w:div w:id="1840005501">
      <w:bodyDiv w:val="1"/>
      <w:marLeft w:val="0"/>
      <w:marRight w:val="0"/>
      <w:marTop w:val="0"/>
      <w:marBottom w:val="0"/>
      <w:divBdr>
        <w:top w:val="none" w:sz="0" w:space="0" w:color="auto"/>
        <w:left w:val="none" w:sz="0" w:space="0" w:color="auto"/>
        <w:bottom w:val="none" w:sz="0" w:space="0" w:color="auto"/>
        <w:right w:val="none" w:sz="0" w:space="0" w:color="auto"/>
      </w:divBdr>
    </w:div>
    <w:div w:id="1959022354">
      <w:bodyDiv w:val="1"/>
      <w:marLeft w:val="0"/>
      <w:marRight w:val="0"/>
      <w:marTop w:val="0"/>
      <w:marBottom w:val="0"/>
      <w:divBdr>
        <w:top w:val="none" w:sz="0" w:space="0" w:color="auto"/>
        <w:left w:val="none" w:sz="0" w:space="0" w:color="auto"/>
        <w:bottom w:val="none" w:sz="0" w:space="0" w:color="auto"/>
        <w:right w:val="none" w:sz="0" w:space="0" w:color="auto"/>
      </w:divBdr>
    </w:div>
    <w:div w:id="2053311492">
      <w:bodyDiv w:val="1"/>
      <w:marLeft w:val="0"/>
      <w:marRight w:val="0"/>
      <w:marTop w:val="0"/>
      <w:marBottom w:val="0"/>
      <w:divBdr>
        <w:top w:val="none" w:sz="0" w:space="0" w:color="auto"/>
        <w:left w:val="none" w:sz="0" w:space="0" w:color="auto"/>
        <w:bottom w:val="none" w:sz="0" w:space="0" w:color="auto"/>
        <w:right w:val="none" w:sz="0" w:space="0" w:color="auto"/>
      </w:divBdr>
      <w:divsChild>
        <w:div w:id="240336633">
          <w:marLeft w:val="0"/>
          <w:marRight w:val="0"/>
          <w:marTop w:val="0"/>
          <w:marBottom w:val="0"/>
          <w:divBdr>
            <w:top w:val="none" w:sz="0" w:space="0" w:color="auto"/>
            <w:left w:val="none" w:sz="0" w:space="0" w:color="auto"/>
            <w:bottom w:val="none" w:sz="0" w:space="0" w:color="auto"/>
            <w:right w:val="none" w:sz="0" w:space="0" w:color="auto"/>
          </w:divBdr>
          <w:divsChild>
            <w:div w:id="629672671">
              <w:marLeft w:val="0"/>
              <w:marRight w:val="0"/>
              <w:marTop w:val="0"/>
              <w:marBottom w:val="0"/>
              <w:divBdr>
                <w:top w:val="none" w:sz="0" w:space="0" w:color="auto"/>
                <w:left w:val="none" w:sz="0" w:space="0" w:color="auto"/>
                <w:bottom w:val="none" w:sz="0" w:space="0" w:color="auto"/>
                <w:right w:val="none" w:sz="0" w:space="0" w:color="auto"/>
              </w:divBdr>
              <w:divsChild>
                <w:div w:id="2759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Douet</dc:creator>
  <cp:keywords/>
  <dc:description/>
  <cp:lastModifiedBy>Cam Pietralunga</cp:lastModifiedBy>
  <cp:revision>2</cp:revision>
  <dcterms:created xsi:type="dcterms:W3CDTF">2024-07-24T19:08:00Z</dcterms:created>
  <dcterms:modified xsi:type="dcterms:W3CDTF">2024-07-24T19:08:00Z</dcterms:modified>
</cp:coreProperties>
</file>