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E4166" w14:textId="77777777" w:rsidR="00085DD5" w:rsidRPr="00C54A21" w:rsidRDefault="00085DD5" w:rsidP="00085DD5">
      <w:pPr>
        <w:pStyle w:val="Heading1"/>
        <w:numPr>
          <w:ilvl w:val="0"/>
          <w:numId w:val="0"/>
        </w:numPr>
        <w:spacing w:line="240" w:lineRule="atLeast"/>
        <w:ind w:left="-180"/>
        <w:contextualSpacing/>
        <w:jc w:val="center"/>
        <w:rPr>
          <w:rFonts w:ascii="Arial" w:hAnsi="Arial" w:cs="Arial"/>
        </w:rPr>
      </w:pPr>
      <w:r w:rsidRPr="00C54A21">
        <w:rPr>
          <w:rFonts w:ascii="Arial" w:hAnsi="Arial" w:cs="Arial"/>
          <w:color w:val="3366A6"/>
        </w:rPr>
        <w:t>ADVERTISEMENT FOR EXECUTIVE ARCHITECT</w:t>
      </w:r>
    </w:p>
    <w:p w14:paraId="3DFFBED8" w14:textId="77777777" w:rsidR="00085DD5" w:rsidRPr="00C54A21" w:rsidRDefault="00085DD5" w:rsidP="00085DD5">
      <w:pPr>
        <w:spacing w:line="240" w:lineRule="atLeast"/>
        <w:ind w:left="-180" w:right="288"/>
        <w:jc w:val="both"/>
        <w:rPr>
          <w:rFonts w:ascii="Arial" w:hAnsi="Arial" w:cs="Arial"/>
        </w:rPr>
      </w:pPr>
    </w:p>
    <w:p w14:paraId="174947AD" w14:textId="77777777" w:rsidR="00085DD5" w:rsidRPr="00697FB9" w:rsidRDefault="00085DD5" w:rsidP="00085DD5">
      <w:pPr>
        <w:autoSpaceDE w:val="0"/>
        <w:autoSpaceDN w:val="0"/>
        <w:adjustRightInd w:val="0"/>
        <w:spacing w:line="240" w:lineRule="atLeast"/>
        <w:ind w:left="-180"/>
        <w:jc w:val="both"/>
        <w:rPr>
          <w:rFonts w:ascii="Arial" w:hAnsi="Arial" w:cs="Arial"/>
          <w:color w:val="000000"/>
        </w:rPr>
      </w:pPr>
      <w:bookmarkStart w:id="0" w:name="_Hlk92803686"/>
      <w:r w:rsidRPr="00697FB9">
        <w:rPr>
          <w:rFonts w:ascii="Arial" w:hAnsi="Arial" w:cs="Arial"/>
          <w:color w:val="000000"/>
        </w:rPr>
        <w:t xml:space="preserve">UCLA requests a written response to this Request for Qualifications (RFQ) to select one or two Executive Architect(s) for two separate projects with similar scopes of work for </w:t>
      </w:r>
      <w:r w:rsidRPr="007F6FD3">
        <w:rPr>
          <w:rFonts w:ascii="Arial" w:hAnsi="Arial" w:cs="Arial"/>
          <w:color w:val="000000"/>
          <w:u w:val="single"/>
        </w:rPr>
        <w:t>Parking Structure 3 South, Level 5 Waterproofing Installation (Project # 907097.01) and Parking Structure 9, Level 6 Waterproofing Installation (Project # 907095.01)</w:t>
      </w:r>
      <w:r w:rsidRPr="00697FB9">
        <w:rPr>
          <w:rFonts w:ascii="Arial" w:hAnsi="Arial" w:cs="Arial"/>
          <w:color w:val="000000"/>
        </w:rPr>
        <w:t>.  The projects will include installing a top deck waterproofing system and program improvements.  Parking Structure 3 (PS3) is located at 215 Charles E. Young Drive North, and Parking Structure 9 (PS9) is located at 675 Charles E. Young Drive South, on the main campus.</w:t>
      </w:r>
    </w:p>
    <w:p w14:paraId="714F7E34" w14:textId="77777777" w:rsidR="00085DD5" w:rsidRPr="00697FB9" w:rsidRDefault="00085DD5" w:rsidP="00085DD5">
      <w:pPr>
        <w:autoSpaceDE w:val="0"/>
        <w:autoSpaceDN w:val="0"/>
        <w:adjustRightInd w:val="0"/>
        <w:spacing w:line="240" w:lineRule="atLeast"/>
        <w:ind w:left="-180"/>
        <w:jc w:val="both"/>
        <w:rPr>
          <w:rFonts w:ascii="Arial" w:hAnsi="Arial" w:cs="Arial"/>
          <w:color w:val="000000"/>
        </w:rPr>
      </w:pPr>
      <w:bookmarkStart w:id="1" w:name="_GoBack"/>
      <w:bookmarkEnd w:id="1"/>
    </w:p>
    <w:p w14:paraId="11A9803D" w14:textId="77777777" w:rsidR="00085DD5" w:rsidRPr="00697FB9" w:rsidRDefault="00085DD5" w:rsidP="00085DD5">
      <w:pPr>
        <w:autoSpaceDE w:val="0"/>
        <w:autoSpaceDN w:val="0"/>
        <w:adjustRightInd w:val="0"/>
        <w:spacing w:line="240" w:lineRule="atLeast"/>
        <w:ind w:left="-180"/>
        <w:jc w:val="both"/>
        <w:rPr>
          <w:rFonts w:ascii="Arial" w:hAnsi="Arial" w:cs="Arial"/>
          <w:color w:val="000000"/>
        </w:rPr>
      </w:pPr>
      <w:r w:rsidRPr="00697FB9">
        <w:rPr>
          <w:rFonts w:ascii="Arial" w:hAnsi="Arial" w:cs="Arial"/>
          <w:color w:val="000000"/>
        </w:rPr>
        <w:t xml:space="preserve">PS3 South, constructed in 1963, </w:t>
      </w:r>
      <w:r w:rsidRPr="00697FB9">
        <w:rPr>
          <w:rFonts w:ascii="Arial" w:hAnsi="Arial" w:cs="Arial"/>
        </w:rPr>
        <w:t xml:space="preserve">is a 5-level rectangular structure separated into two segments by seismic joints.  Overall plan dimensions of the building are approximately 186.5 feet by 366 feet in the north-south and east-west directions, respectively.  </w:t>
      </w:r>
      <w:r w:rsidRPr="00697FB9">
        <w:rPr>
          <w:rFonts w:ascii="Arial" w:hAnsi="Arial" w:cs="Arial"/>
          <w:color w:val="000000"/>
        </w:rPr>
        <w:t xml:space="preserve">PS9 is </w:t>
      </w:r>
      <w:r w:rsidRPr="00697FB9">
        <w:rPr>
          <w:rFonts w:ascii="Arial" w:hAnsi="Arial" w:cs="Arial"/>
        </w:rPr>
        <w:t>a 6-level structure with a rectangular shape and is separated into three segments by seismic joints.  Overall plan dimensions of the building are approximately 186 feet by 546 feet in the north-south and east-west directions, respectively.  Segments 1, 2, and 3 are 208 feet, 181 feet, and 156 feet in the east-west direction, respectively.  The approximate year of construction was 1964.</w:t>
      </w:r>
    </w:p>
    <w:p w14:paraId="2EA954A4" w14:textId="77777777" w:rsidR="00085DD5" w:rsidRPr="00697FB9" w:rsidRDefault="00085DD5" w:rsidP="00085DD5">
      <w:pPr>
        <w:autoSpaceDE w:val="0"/>
        <w:autoSpaceDN w:val="0"/>
        <w:adjustRightInd w:val="0"/>
        <w:spacing w:line="240" w:lineRule="atLeast"/>
        <w:ind w:left="-180"/>
        <w:jc w:val="both"/>
        <w:rPr>
          <w:rFonts w:ascii="Arial" w:hAnsi="Arial" w:cs="Arial"/>
          <w:color w:val="000000"/>
        </w:rPr>
      </w:pPr>
    </w:p>
    <w:p w14:paraId="3120DF10" w14:textId="77777777" w:rsidR="00085DD5" w:rsidRPr="00697FB9" w:rsidRDefault="00085DD5" w:rsidP="00085DD5">
      <w:pPr>
        <w:autoSpaceDE w:val="0"/>
        <w:autoSpaceDN w:val="0"/>
        <w:adjustRightInd w:val="0"/>
        <w:spacing w:line="240" w:lineRule="atLeast"/>
        <w:ind w:left="-180"/>
        <w:jc w:val="both"/>
        <w:rPr>
          <w:rFonts w:ascii="Arial" w:hAnsi="Arial" w:cs="Arial"/>
          <w:color w:val="000000"/>
        </w:rPr>
      </w:pPr>
      <w:r w:rsidRPr="00697FB9">
        <w:rPr>
          <w:rFonts w:ascii="Arial" w:hAnsi="Arial" w:cs="Arial"/>
          <w:color w:val="000000"/>
        </w:rPr>
        <w:t>Structure upgrades include designing and installing a complete waterproofing system for PS3 South, Level 5, and PS9, Level 6.  The program scope will consist of a parking plan study to determine if additional parking spaces can be added.  Following the completion of this project, there will be a separate project to install photovoltaic panels on the parking structures.  The waterproofing system</w:t>
      </w:r>
      <w:r>
        <w:rPr>
          <w:rFonts w:ascii="Arial" w:hAnsi="Arial" w:cs="Arial"/>
          <w:color w:val="000000"/>
        </w:rPr>
        <w:t>'</w:t>
      </w:r>
      <w:r w:rsidRPr="00697FB9">
        <w:rPr>
          <w:rFonts w:ascii="Arial" w:hAnsi="Arial" w:cs="Arial"/>
          <w:color w:val="000000"/>
        </w:rPr>
        <w:t xml:space="preserve">s design must allow for the waterproofing of the vertical support elements supporting the new PV panel system.  </w:t>
      </w:r>
    </w:p>
    <w:p w14:paraId="551A273A" w14:textId="77777777" w:rsidR="00085DD5" w:rsidRPr="00697FB9" w:rsidRDefault="00085DD5" w:rsidP="00085DD5">
      <w:pPr>
        <w:autoSpaceDE w:val="0"/>
        <w:autoSpaceDN w:val="0"/>
        <w:adjustRightInd w:val="0"/>
        <w:spacing w:line="240" w:lineRule="atLeast"/>
        <w:ind w:left="-180"/>
        <w:jc w:val="both"/>
        <w:rPr>
          <w:rFonts w:ascii="Arial" w:hAnsi="Arial" w:cs="Arial"/>
          <w:color w:val="000000"/>
        </w:rPr>
      </w:pPr>
      <w:r w:rsidRPr="00697FB9">
        <w:rPr>
          <w:rFonts w:ascii="Arial" w:hAnsi="Arial" w:cs="Arial"/>
          <w:color w:val="000000"/>
        </w:rPr>
        <w:t xml:space="preserve"> </w:t>
      </w:r>
    </w:p>
    <w:p w14:paraId="675FC1AC" w14:textId="77777777" w:rsidR="00085DD5" w:rsidRPr="00697FB9" w:rsidRDefault="00085DD5" w:rsidP="00085DD5">
      <w:pPr>
        <w:spacing w:line="240" w:lineRule="atLeast"/>
        <w:ind w:left="-180"/>
        <w:contextualSpacing/>
        <w:jc w:val="both"/>
        <w:rPr>
          <w:rFonts w:ascii="Arial" w:hAnsi="Arial" w:cs="Arial"/>
          <w:color w:val="000000"/>
        </w:rPr>
      </w:pPr>
      <w:r w:rsidRPr="00697FB9">
        <w:rPr>
          <w:rFonts w:ascii="Arial" w:hAnsi="Arial" w:cs="Arial"/>
        </w:rPr>
        <w:t xml:space="preserve">The construction costs for the projects have not yet been determined and are dependent upon phasing.  The work may be executed in several incremental projects.  It is anticipated to be $1 to $1.5 million for PS3 and $1 to $1.5 million for PS9, depending on the agreed-upon scope of work.   </w:t>
      </w:r>
      <w:r w:rsidRPr="00697FB9">
        <w:rPr>
          <w:rFonts w:ascii="Arial" w:hAnsi="Arial" w:cs="Arial"/>
          <w:color w:val="000000"/>
        </w:rPr>
        <w:t xml:space="preserve">The design shall comply with the University of California Policy on Sustainable Practices.  </w:t>
      </w:r>
    </w:p>
    <w:p w14:paraId="5F95C903" w14:textId="77777777" w:rsidR="00085DD5" w:rsidRPr="00697FB9" w:rsidRDefault="00085DD5" w:rsidP="00085DD5">
      <w:pPr>
        <w:autoSpaceDE w:val="0"/>
        <w:autoSpaceDN w:val="0"/>
        <w:adjustRightInd w:val="0"/>
        <w:spacing w:line="240" w:lineRule="atLeast"/>
        <w:ind w:left="-180"/>
        <w:jc w:val="both"/>
        <w:rPr>
          <w:rFonts w:ascii="Arial" w:hAnsi="Arial" w:cs="Arial"/>
          <w:color w:val="000000"/>
        </w:rPr>
      </w:pPr>
    </w:p>
    <w:p w14:paraId="104D56A7" w14:textId="77777777" w:rsidR="00085DD5" w:rsidRPr="00697FB9" w:rsidRDefault="00085DD5" w:rsidP="00085DD5">
      <w:pPr>
        <w:shd w:val="clear" w:color="auto" w:fill="FFFFFF"/>
        <w:spacing w:line="240" w:lineRule="atLeast"/>
        <w:ind w:left="-180" w:right="36"/>
        <w:jc w:val="both"/>
        <w:rPr>
          <w:rFonts w:ascii="Arial" w:hAnsi="Arial" w:cs="Arial"/>
        </w:rPr>
      </w:pPr>
      <w:r w:rsidRPr="00697FB9">
        <w:rPr>
          <w:rFonts w:ascii="Arial" w:hAnsi="Arial" w:cs="Arial"/>
        </w:rPr>
        <w:t xml:space="preserve">The University may select one architectural firm to consult on both assignments or two architectural firms to consult on one of the two advertised assignments with the University.  Each </w:t>
      </w:r>
      <w:r>
        <w:rPr>
          <w:rFonts w:ascii="Arial" w:hAnsi="Arial" w:cs="Arial"/>
        </w:rPr>
        <w:t>d</w:t>
      </w:r>
      <w:r w:rsidRPr="00697FB9">
        <w:rPr>
          <w:rFonts w:ascii="Arial" w:hAnsi="Arial" w:cs="Arial"/>
        </w:rPr>
        <w:t xml:space="preserve">esign Professional consultant selected will perform work under a Professional Services Agreement (PSA) negotiated with the University, with authorizations for assignment(s)s from UCLA Facilities Management.  The scope of services may vary according to the specific requirements of each assigned task, with appropriate fees negotiated under UCLA policy at the time of each authorization.  </w:t>
      </w:r>
    </w:p>
    <w:p w14:paraId="020200FD" w14:textId="77777777" w:rsidR="00085DD5" w:rsidRPr="00697FB9" w:rsidRDefault="00085DD5" w:rsidP="00085DD5">
      <w:pPr>
        <w:shd w:val="clear" w:color="auto" w:fill="FFFFFF"/>
        <w:spacing w:line="240" w:lineRule="atLeast"/>
        <w:ind w:left="-180" w:right="36"/>
        <w:jc w:val="both"/>
        <w:rPr>
          <w:rFonts w:ascii="Arial" w:hAnsi="Arial" w:cs="Arial"/>
        </w:rPr>
      </w:pPr>
    </w:p>
    <w:p w14:paraId="21ECA5DB" w14:textId="77777777" w:rsidR="00085DD5" w:rsidRPr="00697FB9" w:rsidRDefault="00085DD5" w:rsidP="00085DD5">
      <w:pPr>
        <w:spacing w:line="240" w:lineRule="atLeast"/>
        <w:ind w:left="-180"/>
        <w:jc w:val="both"/>
        <w:rPr>
          <w:rFonts w:ascii="Arial" w:hAnsi="Arial" w:cs="Arial"/>
        </w:rPr>
      </w:pPr>
      <w:r w:rsidRPr="00697FB9">
        <w:rPr>
          <w:rFonts w:ascii="Arial" w:hAnsi="Arial" w:cs="Arial"/>
        </w:rPr>
        <w:t>The final selection and appointment of the architect(s) for the proposed project are contingent upon project approval by the University of California Board of Regents or their delegated authority and per the California Environmental Quality Act (CEQA).  The projects are subject to review and approval by the UC Board of Regents or their delegated authority.</w:t>
      </w:r>
    </w:p>
    <w:p w14:paraId="0EA38207" w14:textId="77777777" w:rsidR="00085DD5" w:rsidRPr="00697FB9" w:rsidRDefault="00085DD5" w:rsidP="00085DD5">
      <w:pPr>
        <w:spacing w:line="240" w:lineRule="atLeast"/>
        <w:ind w:left="-180"/>
        <w:jc w:val="both"/>
        <w:rPr>
          <w:rFonts w:ascii="Arial" w:hAnsi="Arial" w:cs="Arial"/>
        </w:rPr>
      </w:pPr>
    </w:p>
    <w:p w14:paraId="31C00B41" w14:textId="77777777" w:rsidR="00085DD5" w:rsidRPr="00697FB9" w:rsidRDefault="00085DD5" w:rsidP="00085DD5">
      <w:pPr>
        <w:spacing w:line="240" w:lineRule="atLeast"/>
        <w:ind w:left="-180"/>
        <w:jc w:val="both"/>
        <w:rPr>
          <w:rFonts w:ascii="Arial" w:hAnsi="Arial" w:cs="Arial"/>
          <w:strike/>
        </w:rPr>
      </w:pPr>
      <w:r w:rsidRPr="00697FB9">
        <w:rPr>
          <w:rFonts w:ascii="Arial" w:hAnsi="Arial" w:cs="Arial"/>
        </w:rPr>
        <w:t>The selection committee will base their review of the Executive Architect</w:t>
      </w:r>
      <w:r>
        <w:rPr>
          <w:rFonts w:ascii="Arial" w:hAnsi="Arial" w:cs="Arial"/>
        </w:rPr>
        <w:t>'</w:t>
      </w:r>
      <w:r w:rsidRPr="00697FB9">
        <w:rPr>
          <w:rFonts w:ascii="Arial" w:hAnsi="Arial" w:cs="Arial"/>
        </w:rPr>
        <w:t xml:space="preserve">s submitted proposals and selection on the Selection Criteria form (Attachment A).  This RFQ is for full design services; however, the University reserves the right to defer negotiations concerning services other than pre-design studies until the completion of the pre-design phase.  </w:t>
      </w:r>
    </w:p>
    <w:p w14:paraId="2F7C85BF" w14:textId="77777777" w:rsidR="00085DD5" w:rsidRPr="00697FB9" w:rsidRDefault="00085DD5" w:rsidP="00085DD5">
      <w:pPr>
        <w:spacing w:line="240" w:lineRule="atLeast"/>
        <w:ind w:left="-180"/>
        <w:jc w:val="both"/>
        <w:rPr>
          <w:rFonts w:ascii="Arial" w:hAnsi="Arial" w:cs="Arial"/>
        </w:rPr>
      </w:pPr>
    </w:p>
    <w:p w14:paraId="5723AEA7" w14:textId="77777777" w:rsidR="00085DD5" w:rsidRPr="00697FB9" w:rsidRDefault="00085DD5" w:rsidP="00085DD5">
      <w:pPr>
        <w:pStyle w:val="PlainText"/>
        <w:spacing w:line="240" w:lineRule="atLeast"/>
        <w:ind w:left="-180"/>
        <w:contextualSpacing/>
        <w:jc w:val="both"/>
        <w:rPr>
          <w:rFonts w:ascii="Arial" w:hAnsi="Arial" w:cs="Arial"/>
          <w:color w:val="auto"/>
          <w:sz w:val="20"/>
          <w:szCs w:val="20"/>
        </w:rPr>
      </w:pPr>
      <w:r w:rsidRPr="00697FB9">
        <w:rPr>
          <w:rFonts w:ascii="Arial" w:hAnsi="Arial" w:cs="Arial"/>
          <w:color w:val="auto"/>
          <w:sz w:val="20"/>
          <w:szCs w:val="20"/>
        </w:rPr>
        <w:t xml:space="preserve">The complete RFQ packet will be available at: </w:t>
      </w:r>
    </w:p>
    <w:p w14:paraId="0EF01456" w14:textId="77777777" w:rsidR="00085DD5" w:rsidRPr="00697FB9" w:rsidRDefault="007F6FD3" w:rsidP="00085DD5">
      <w:pPr>
        <w:pStyle w:val="PlainText"/>
        <w:spacing w:line="240" w:lineRule="atLeast"/>
        <w:ind w:left="-180"/>
        <w:contextualSpacing/>
        <w:jc w:val="both"/>
        <w:rPr>
          <w:rFonts w:ascii="Arial" w:hAnsi="Arial" w:cs="Arial"/>
          <w:color w:val="auto"/>
          <w:sz w:val="20"/>
          <w:szCs w:val="20"/>
        </w:rPr>
      </w:pPr>
      <w:hyperlink r:id="rId8" w:history="1">
        <w:r w:rsidR="00085DD5" w:rsidRPr="00697FB9">
          <w:rPr>
            <w:rStyle w:val="Hyperlink"/>
            <w:rFonts w:ascii="Arial" w:hAnsi="Arial" w:cs="Arial"/>
            <w:sz w:val="20"/>
            <w:szCs w:val="20"/>
          </w:rPr>
          <w:t>http://www.capitalprograms.ucla.edu/Contracts/RFQProjects</w:t>
        </w:r>
      </w:hyperlink>
      <w:r w:rsidR="00085DD5" w:rsidRPr="00697FB9">
        <w:rPr>
          <w:rFonts w:ascii="Arial" w:hAnsi="Arial" w:cs="Arial"/>
          <w:color w:val="auto"/>
          <w:sz w:val="20"/>
          <w:szCs w:val="20"/>
        </w:rPr>
        <w:t xml:space="preserve"> on </w:t>
      </w:r>
      <w:r w:rsidR="00085DD5" w:rsidRPr="00BE7D1D">
        <w:rPr>
          <w:rFonts w:ascii="Arial" w:hAnsi="Arial" w:cs="Arial"/>
          <w:b/>
          <w:bCs/>
          <w:color w:val="auto"/>
          <w:sz w:val="20"/>
          <w:szCs w:val="20"/>
        </w:rPr>
        <w:t>Thursday, August 1, 2024</w:t>
      </w:r>
      <w:r w:rsidR="00085DD5">
        <w:rPr>
          <w:rFonts w:ascii="Arial" w:hAnsi="Arial" w:cs="Arial"/>
          <w:b/>
          <w:bCs/>
          <w:color w:val="auto"/>
          <w:sz w:val="20"/>
          <w:szCs w:val="20"/>
        </w:rPr>
        <w:t>.</w:t>
      </w:r>
      <w:r w:rsidR="00085DD5" w:rsidRPr="00086B2E">
        <w:rPr>
          <w:rFonts w:ascii="Arial" w:hAnsi="Arial" w:cs="Arial"/>
          <w:bCs/>
          <w:color w:val="auto"/>
          <w:sz w:val="20"/>
          <w:szCs w:val="20"/>
        </w:rPr>
        <w:t xml:space="preserve"> </w:t>
      </w:r>
      <w:r w:rsidR="00085DD5">
        <w:rPr>
          <w:rFonts w:ascii="Arial" w:hAnsi="Arial" w:cs="Arial"/>
          <w:bCs/>
          <w:color w:val="auto"/>
          <w:sz w:val="20"/>
          <w:szCs w:val="20"/>
        </w:rPr>
        <w:t xml:space="preserve">  </w:t>
      </w:r>
      <w:r w:rsidR="00085DD5" w:rsidRPr="00086B2E">
        <w:rPr>
          <w:rFonts w:ascii="Arial" w:hAnsi="Arial" w:cs="Arial"/>
          <w:bCs/>
          <w:color w:val="auto"/>
          <w:sz w:val="20"/>
          <w:szCs w:val="20"/>
        </w:rPr>
        <w:t>R</w:t>
      </w:r>
      <w:r w:rsidR="00085DD5" w:rsidRPr="00086B2E">
        <w:rPr>
          <w:rFonts w:ascii="Arial" w:hAnsi="Arial" w:cs="Arial"/>
          <w:color w:val="auto"/>
          <w:sz w:val="20"/>
          <w:szCs w:val="20"/>
        </w:rPr>
        <w:t>esponses</w:t>
      </w:r>
      <w:r w:rsidR="00085DD5" w:rsidRPr="00697FB9">
        <w:rPr>
          <w:rFonts w:ascii="Arial" w:hAnsi="Arial" w:cs="Arial"/>
          <w:color w:val="auto"/>
          <w:sz w:val="20"/>
          <w:szCs w:val="20"/>
        </w:rPr>
        <w:t xml:space="preserve"> to the RFQ are due by or before </w:t>
      </w:r>
      <w:r w:rsidR="00085DD5" w:rsidRPr="00BE7D1D">
        <w:rPr>
          <w:rFonts w:ascii="Arial" w:hAnsi="Arial" w:cs="Arial"/>
          <w:b/>
          <w:bCs/>
          <w:color w:val="auto"/>
          <w:sz w:val="20"/>
          <w:szCs w:val="20"/>
        </w:rPr>
        <w:t>10:00 a.m. on Friday, August 23, 2024.</w:t>
      </w:r>
      <w:r w:rsidR="00085DD5" w:rsidRPr="00697FB9">
        <w:rPr>
          <w:rFonts w:ascii="Arial" w:hAnsi="Arial" w:cs="Arial"/>
          <w:b/>
          <w:bCs/>
          <w:color w:val="auto"/>
          <w:sz w:val="20"/>
          <w:szCs w:val="20"/>
        </w:rPr>
        <w:t xml:space="preserve"> </w:t>
      </w:r>
      <w:r w:rsidR="00085DD5" w:rsidRPr="00697FB9">
        <w:rPr>
          <w:rFonts w:ascii="Arial" w:hAnsi="Arial" w:cs="Arial"/>
          <w:color w:val="auto"/>
          <w:sz w:val="20"/>
          <w:szCs w:val="20"/>
        </w:rPr>
        <w:t xml:space="preserve"> </w:t>
      </w:r>
      <w:bookmarkEnd w:id="0"/>
      <w:r w:rsidR="00085DD5" w:rsidRPr="00697FB9">
        <w:rPr>
          <w:rFonts w:ascii="Arial" w:hAnsi="Arial" w:cs="Arial"/>
          <w:color w:val="auto"/>
          <w:sz w:val="20"/>
          <w:szCs w:val="20"/>
        </w:rPr>
        <w:t xml:space="preserve"> A screening committee will determine a shortlist of firms; further steps in the selection process will be at the selection committee</w:t>
      </w:r>
      <w:r w:rsidR="00085DD5">
        <w:rPr>
          <w:rFonts w:ascii="Arial" w:hAnsi="Arial" w:cs="Arial"/>
          <w:color w:val="auto"/>
          <w:sz w:val="20"/>
          <w:szCs w:val="20"/>
        </w:rPr>
        <w:t>'</w:t>
      </w:r>
      <w:r w:rsidR="00085DD5" w:rsidRPr="00697FB9">
        <w:rPr>
          <w:rFonts w:ascii="Arial" w:hAnsi="Arial" w:cs="Arial"/>
          <w:color w:val="auto"/>
          <w:sz w:val="20"/>
          <w:szCs w:val="20"/>
        </w:rPr>
        <w:t xml:space="preserve">s discretion.  </w:t>
      </w:r>
    </w:p>
    <w:p w14:paraId="2B48EEA7" w14:textId="77777777" w:rsidR="00085DD5" w:rsidRPr="00697FB9" w:rsidRDefault="00085DD5" w:rsidP="00085DD5">
      <w:pPr>
        <w:pStyle w:val="PlainText"/>
        <w:spacing w:line="240" w:lineRule="atLeast"/>
        <w:ind w:left="-180"/>
        <w:contextualSpacing/>
        <w:jc w:val="both"/>
        <w:rPr>
          <w:rFonts w:ascii="Arial" w:hAnsi="Arial" w:cs="Arial"/>
          <w:color w:val="auto"/>
          <w:sz w:val="20"/>
          <w:szCs w:val="20"/>
        </w:rPr>
      </w:pPr>
    </w:p>
    <w:p w14:paraId="27F8341E" w14:textId="77777777" w:rsidR="00085DD5" w:rsidRPr="00697FB9" w:rsidRDefault="00085DD5" w:rsidP="00085DD5">
      <w:pPr>
        <w:pStyle w:val="PlainText"/>
        <w:spacing w:line="240" w:lineRule="atLeast"/>
        <w:ind w:left="-180"/>
        <w:contextualSpacing/>
        <w:jc w:val="both"/>
        <w:rPr>
          <w:rFonts w:ascii="Arial" w:hAnsi="Arial" w:cs="Arial"/>
          <w:color w:val="auto"/>
          <w:sz w:val="20"/>
          <w:szCs w:val="20"/>
        </w:rPr>
      </w:pPr>
      <w:r w:rsidRPr="00697FB9">
        <w:rPr>
          <w:rFonts w:ascii="Arial" w:hAnsi="Arial" w:cs="Arial"/>
          <w:color w:val="auto"/>
          <w:sz w:val="20"/>
          <w:szCs w:val="20"/>
        </w:rPr>
        <w:t>Every effort will be made to ensure that all persons have equal access to contracts and other business opportunities with the University within the limits imposed by law or University policy.  Each Candidate Firm may be required to show evidence of its Equal Employment Opportunity policy.</w:t>
      </w:r>
    </w:p>
    <w:p w14:paraId="77F42642" w14:textId="77777777" w:rsidR="00085DD5" w:rsidRPr="00697FB9" w:rsidRDefault="00085DD5" w:rsidP="00085DD5">
      <w:pPr>
        <w:pStyle w:val="PlainText"/>
        <w:spacing w:line="240" w:lineRule="atLeast"/>
        <w:ind w:left="-180"/>
        <w:contextualSpacing/>
        <w:jc w:val="both"/>
        <w:rPr>
          <w:rFonts w:ascii="Arial" w:hAnsi="Arial" w:cs="Arial"/>
          <w:color w:val="auto"/>
          <w:sz w:val="20"/>
          <w:szCs w:val="20"/>
        </w:rPr>
      </w:pPr>
    </w:p>
    <w:tbl>
      <w:tblPr>
        <w:tblStyle w:val="TableGrid"/>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310"/>
      </w:tblGrid>
      <w:tr w:rsidR="00085DD5" w:rsidRPr="00697FB9" w14:paraId="4856053C" w14:textId="77777777" w:rsidTr="00085DD5">
        <w:trPr>
          <w:trHeight w:val="2008"/>
        </w:trPr>
        <w:tc>
          <w:tcPr>
            <w:tcW w:w="4140" w:type="dxa"/>
          </w:tcPr>
          <w:p w14:paraId="6C6C9721" w14:textId="77777777" w:rsidR="00085DD5" w:rsidRPr="00697FB9" w:rsidRDefault="00085DD5" w:rsidP="00085DD5">
            <w:pPr>
              <w:spacing w:line="240" w:lineRule="atLeast"/>
              <w:ind w:left="165" w:right="-285"/>
              <w:jc w:val="both"/>
              <w:rPr>
                <w:rFonts w:ascii="Arial" w:hAnsi="Arial" w:cs="Arial"/>
              </w:rPr>
            </w:pPr>
            <w:r w:rsidRPr="00697FB9">
              <w:rPr>
                <w:rFonts w:ascii="Arial" w:hAnsi="Arial" w:cs="Arial"/>
                <w:b/>
              </w:rPr>
              <w:lastRenderedPageBreak/>
              <w:t>Peter E. Hendrickson</w:t>
            </w:r>
            <w:r w:rsidRPr="00697FB9">
              <w:rPr>
                <w:rFonts w:ascii="Arial" w:hAnsi="Arial" w:cs="Arial"/>
              </w:rPr>
              <w:t>,</w:t>
            </w:r>
            <w:r w:rsidRPr="00697FB9">
              <w:rPr>
                <w:rFonts w:ascii="Arial" w:hAnsi="Arial" w:cs="Arial"/>
                <w:b/>
              </w:rPr>
              <w:t xml:space="preserve"> </w:t>
            </w:r>
            <w:r w:rsidRPr="00697FB9">
              <w:rPr>
                <w:rFonts w:ascii="Arial" w:hAnsi="Arial" w:cs="Arial"/>
              </w:rPr>
              <w:t>AIA</w:t>
            </w:r>
          </w:p>
          <w:p w14:paraId="1CEEAF39" w14:textId="77777777" w:rsidR="00085DD5" w:rsidRPr="00697FB9" w:rsidRDefault="00085DD5" w:rsidP="00085DD5">
            <w:pPr>
              <w:spacing w:line="240" w:lineRule="atLeast"/>
              <w:ind w:left="165" w:right="-285"/>
              <w:rPr>
                <w:rFonts w:ascii="Arial" w:hAnsi="Arial" w:cs="Arial"/>
              </w:rPr>
            </w:pPr>
            <w:r w:rsidRPr="00697FB9">
              <w:rPr>
                <w:rFonts w:ascii="Arial" w:hAnsi="Arial" w:cs="Arial"/>
              </w:rPr>
              <w:t>Associate Vice-Chancellor</w:t>
            </w:r>
          </w:p>
          <w:p w14:paraId="0BC4D648" w14:textId="77777777" w:rsidR="00085DD5" w:rsidRPr="00697FB9" w:rsidRDefault="00085DD5" w:rsidP="00085DD5">
            <w:pPr>
              <w:spacing w:line="240" w:lineRule="atLeast"/>
              <w:ind w:left="165" w:right="-285"/>
              <w:rPr>
                <w:rFonts w:ascii="Arial" w:hAnsi="Arial" w:cs="Arial"/>
              </w:rPr>
            </w:pPr>
            <w:r w:rsidRPr="00697FB9">
              <w:rPr>
                <w:rFonts w:ascii="Arial" w:hAnsi="Arial" w:cs="Arial"/>
              </w:rPr>
              <w:t>Design and Construction</w:t>
            </w:r>
          </w:p>
          <w:p w14:paraId="195D40F4" w14:textId="77777777" w:rsidR="00085DD5" w:rsidRPr="00697FB9" w:rsidRDefault="00085DD5" w:rsidP="00085DD5">
            <w:pPr>
              <w:spacing w:line="240" w:lineRule="atLeast"/>
              <w:ind w:left="165" w:right="-285"/>
              <w:rPr>
                <w:rFonts w:ascii="Arial" w:hAnsi="Arial" w:cs="Arial"/>
              </w:rPr>
            </w:pPr>
            <w:r w:rsidRPr="00697FB9">
              <w:rPr>
                <w:rFonts w:ascii="Arial" w:hAnsi="Arial" w:cs="Arial"/>
              </w:rPr>
              <w:t>UCLA Capital Programs</w:t>
            </w:r>
            <w:r w:rsidRPr="00697FB9">
              <w:rPr>
                <w:rFonts w:ascii="Arial" w:hAnsi="Arial" w:cs="Arial"/>
              </w:rPr>
              <w:br/>
              <w:t>1060 Veteran Avenue | Box 951365</w:t>
            </w:r>
            <w:r w:rsidRPr="00697FB9">
              <w:rPr>
                <w:rFonts w:ascii="Arial" w:hAnsi="Arial" w:cs="Arial"/>
              </w:rPr>
              <w:br/>
              <w:t>Los Angeles, CA 90095-1365</w:t>
            </w:r>
          </w:p>
        </w:tc>
        <w:tc>
          <w:tcPr>
            <w:tcW w:w="5310" w:type="dxa"/>
          </w:tcPr>
          <w:p w14:paraId="29919E58" w14:textId="77777777" w:rsidR="00085DD5" w:rsidRPr="00697FB9" w:rsidRDefault="00085DD5" w:rsidP="00085DD5">
            <w:pPr>
              <w:spacing w:line="240" w:lineRule="atLeast"/>
              <w:ind w:left="165" w:right="-285"/>
              <w:jc w:val="both"/>
              <w:rPr>
                <w:rFonts w:ascii="Arial" w:hAnsi="Arial" w:cs="Arial"/>
                <w:b/>
                <w:u w:val="single"/>
              </w:rPr>
            </w:pPr>
            <w:r w:rsidRPr="00697FB9">
              <w:rPr>
                <w:rFonts w:ascii="Arial" w:hAnsi="Arial" w:cs="Arial"/>
                <w:b/>
                <w:u w:val="single"/>
              </w:rPr>
              <w:t>For questions related to this RFQ, please contact:</w:t>
            </w:r>
          </w:p>
          <w:p w14:paraId="5274574E" w14:textId="77777777" w:rsidR="00085DD5" w:rsidRPr="000B0EB3" w:rsidRDefault="00085DD5" w:rsidP="00085DD5">
            <w:pPr>
              <w:spacing w:line="240" w:lineRule="atLeast"/>
              <w:ind w:left="165" w:right="-285"/>
              <w:contextualSpacing/>
              <w:rPr>
                <w:rFonts w:ascii="Arial" w:hAnsi="Arial" w:cs="Arial"/>
              </w:rPr>
            </w:pPr>
            <w:r w:rsidRPr="000B0EB3">
              <w:rPr>
                <w:rFonts w:ascii="Arial" w:hAnsi="Arial" w:cs="Arial"/>
              </w:rPr>
              <w:t>Pi-Hsuan Kao</w:t>
            </w:r>
          </w:p>
          <w:p w14:paraId="54463429" w14:textId="77777777" w:rsidR="00085DD5" w:rsidRPr="000B0EB3" w:rsidRDefault="00085DD5" w:rsidP="00085DD5">
            <w:pPr>
              <w:spacing w:line="240" w:lineRule="atLeast"/>
              <w:ind w:left="165" w:right="-285"/>
              <w:contextualSpacing/>
              <w:rPr>
                <w:rFonts w:ascii="Arial" w:hAnsi="Arial" w:cs="Arial"/>
              </w:rPr>
            </w:pPr>
            <w:r w:rsidRPr="000B0EB3">
              <w:rPr>
                <w:rFonts w:ascii="Arial" w:hAnsi="Arial" w:cs="Arial"/>
              </w:rPr>
              <w:t>UCLA Facilities Management-Design and Project Management</w:t>
            </w:r>
          </w:p>
          <w:p w14:paraId="244BE728" w14:textId="77777777" w:rsidR="00085DD5" w:rsidRPr="000B0EB3" w:rsidRDefault="00085DD5" w:rsidP="00085DD5">
            <w:pPr>
              <w:spacing w:line="240" w:lineRule="atLeast"/>
              <w:ind w:left="165" w:right="-285"/>
              <w:contextualSpacing/>
              <w:rPr>
                <w:rFonts w:ascii="Arial" w:hAnsi="Arial" w:cs="Arial"/>
              </w:rPr>
            </w:pPr>
            <w:r w:rsidRPr="000B0EB3">
              <w:rPr>
                <w:rFonts w:ascii="Arial" w:hAnsi="Arial" w:cs="Arial"/>
              </w:rPr>
              <w:t>Principal Architect</w:t>
            </w:r>
          </w:p>
          <w:p w14:paraId="0EEFB058" w14:textId="77777777" w:rsidR="00085DD5" w:rsidRPr="000B0EB3" w:rsidRDefault="00085DD5" w:rsidP="00085DD5">
            <w:pPr>
              <w:tabs>
                <w:tab w:val="left" w:pos="4282"/>
              </w:tabs>
              <w:spacing w:line="240" w:lineRule="atLeast"/>
              <w:ind w:left="165" w:right="-285"/>
              <w:contextualSpacing/>
              <w:rPr>
                <w:rFonts w:ascii="Arial" w:hAnsi="Arial" w:cs="Arial"/>
              </w:rPr>
            </w:pPr>
            <w:r w:rsidRPr="000B0EB3">
              <w:rPr>
                <w:rFonts w:ascii="Arial" w:hAnsi="Arial" w:cs="Arial"/>
              </w:rPr>
              <w:t>T: 310-924-5310</w:t>
            </w:r>
          </w:p>
          <w:p w14:paraId="1C4CC609" w14:textId="77777777" w:rsidR="00085DD5" w:rsidRPr="00697FB9" w:rsidRDefault="00085DD5" w:rsidP="00085DD5">
            <w:pPr>
              <w:spacing w:line="240" w:lineRule="atLeast"/>
              <w:ind w:left="165" w:right="-285"/>
              <w:contextualSpacing/>
              <w:rPr>
                <w:rFonts w:ascii="Arial" w:hAnsi="Arial" w:cs="Arial"/>
              </w:rPr>
            </w:pPr>
            <w:r w:rsidRPr="000B0EB3">
              <w:rPr>
                <w:rFonts w:ascii="Arial" w:hAnsi="Arial" w:cs="Arial"/>
              </w:rPr>
              <w:t>E: Pkao@fm.ucla.edu</w:t>
            </w:r>
          </w:p>
        </w:tc>
      </w:tr>
    </w:tbl>
    <w:p w14:paraId="2713B0F4" w14:textId="77777777" w:rsidR="00085DD5" w:rsidRPr="00C54A21" w:rsidRDefault="00085DD5" w:rsidP="00085DD5">
      <w:pPr>
        <w:tabs>
          <w:tab w:val="left" w:pos="9720"/>
        </w:tabs>
        <w:ind w:right="540"/>
        <w:jc w:val="both"/>
        <w:rPr>
          <w:rFonts w:ascii="Arial" w:hAnsi="Arial" w:cs="Arial"/>
          <w:sz w:val="18"/>
          <w:szCs w:val="18"/>
        </w:rPr>
      </w:pPr>
    </w:p>
    <w:p w14:paraId="39785888" w14:textId="77777777" w:rsidR="004D04B3" w:rsidRDefault="004D04B3"/>
    <w:sectPr w:rsidR="004D0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F47A3"/>
    <w:multiLevelType w:val="multilevel"/>
    <w:tmpl w:val="9EB6556E"/>
    <w:lvl w:ilvl="0">
      <w:start w:val="1"/>
      <w:numFmt w:val="upperRoman"/>
      <w:pStyle w:val="Heading1"/>
      <w:lvlText w:val="%1."/>
      <w:lvlJc w:val="left"/>
      <w:pPr>
        <w:ind w:left="0" w:firstLine="0"/>
      </w:pPr>
      <w:rPr>
        <w:rFonts w:hint="default"/>
        <w:color w:val="3366A6"/>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wNLEwNTQwMzW1MDFR0lEKTi0uzszPAykwqgUACVBRzSwAAAA="/>
  </w:docVars>
  <w:rsids>
    <w:rsidRoot w:val="00085DD5"/>
    <w:rsid w:val="00085DD5"/>
    <w:rsid w:val="0043270E"/>
    <w:rsid w:val="004D04B3"/>
    <w:rsid w:val="007F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2CC1"/>
  <w15:chartTrackingRefBased/>
  <w15:docId w15:val="{C5AA2BE5-42AA-4985-8D34-AF1D8C77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DD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85DD5"/>
    <w:pPr>
      <w:keepNext/>
      <w:numPr>
        <w:numId w:val="1"/>
      </w:numPr>
      <w:outlineLvl w:val="0"/>
    </w:pPr>
    <w:rPr>
      <w:b/>
    </w:rPr>
  </w:style>
  <w:style w:type="paragraph" w:styleId="Heading2">
    <w:name w:val="heading 2"/>
    <w:basedOn w:val="Normal"/>
    <w:next w:val="Normal"/>
    <w:link w:val="Heading2Char"/>
    <w:qFormat/>
    <w:rsid w:val="00085DD5"/>
    <w:pPr>
      <w:keepNext/>
      <w:numPr>
        <w:ilvl w:val="1"/>
        <w:numId w:val="1"/>
      </w:numPr>
      <w:outlineLvl w:val="1"/>
    </w:pPr>
    <w:rPr>
      <w:b/>
    </w:rPr>
  </w:style>
  <w:style w:type="paragraph" w:styleId="Heading3">
    <w:name w:val="heading 3"/>
    <w:basedOn w:val="Normal"/>
    <w:next w:val="Normal"/>
    <w:link w:val="Heading3Char"/>
    <w:qFormat/>
    <w:rsid w:val="00085DD5"/>
    <w:pPr>
      <w:keepNext/>
      <w:numPr>
        <w:ilvl w:val="2"/>
        <w:numId w:val="1"/>
      </w:numPr>
      <w:outlineLvl w:val="2"/>
    </w:pPr>
    <w:rPr>
      <w:b/>
      <w:i/>
    </w:rPr>
  </w:style>
  <w:style w:type="paragraph" w:styleId="Heading4">
    <w:name w:val="heading 4"/>
    <w:basedOn w:val="Normal"/>
    <w:next w:val="BodyText"/>
    <w:link w:val="Heading4Char"/>
    <w:qFormat/>
    <w:rsid w:val="00085DD5"/>
    <w:pPr>
      <w:keepNext/>
      <w:numPr>
        <w:ilvl w:val="3"/>
        <w:numId w:val="1"/>
      </w:numPr>
      <w:spacing w:before="120" w:after="80"/>
      <w:outlineLvl w:val="3"/>
    </w:pPr>
    <w:rPr>
      <w:b/>
      <w:i/>
      <w:kern w:val="28"/>
      <w:sz w:val="24"/>
    </w:rPr>
  </w:style>
  <w:style w:type="paragraph" w:styleId="Heading5">
    <w:name w:val="heading 5"/>
    <w:basedOn w:val="Normal"/>
    <w:next w:val="Normal"/>
    <w:link w:val="Heading5Char"/>
    <w:qFormat/>
    <w:rsid w:val="00085DD5"/>
    <w:pPr>
      <w:keepNext/>
      <w:numPr>
        <w:ilvl w:val="4"/>
        <w:numId w:val="1"/>
      </w:numPr>
      <w:ind w:right="-90"/>
      <w:jc w:val="both"/>
      <w:outlineLvl w:val="4"/>
    </w:pPr>
    <w:rPr>
      <w:b/>
    </w:rPr>
  </w:style>
  <w:style w:type="paragraph" w:styleId="Heading6">
    <w:name w:val="heading 6"/>
    <w:basedOn w:val="Normal"/>
    <w:next w:val="Normal"/>
    <w:link w:val="Heading6Char"/>
    <w:qFormat/>
    <w:rsid w:val="00085DD5"/>
    <w:pPr>
      <w:keepNext/>
      <w:numPr>
        <w:ilvl w:val="5"/>
        <w:numId w:val="1"/>
      </w:numPr>
      <w:outlineLvl w:val="5"/>
    </w:pPr>
    <w:rPr>
      <w:b/>
    </w:rPr>
  </w:style>
  <w:style w:type="paragraph" w:styleId="Heading7">
    <w:name w:val="heading 7"/>
    <w:basedOn w:val="Normal"/>
    <w:next w:val="Normal"/>
    <w:link w:val="Heading7Char"/>
    <w:qFormat/>
    <w:rsid w:val="00085DD5"/>
    <w:pPr>
      <w:keepNext/>
      <w:numPr>
        <w:ilvl w:val="6"/>
        <w:numId w:val="1"/>
      </w:numPr>
      <w:ind w:right="-90"/>
      <w:jc w:val="both"/>
      <w:outlineLvl w:val="6"/>
    </w:pPr>
    <w:rPr>
      <w:b/>
    </w:rPr>
  </w:style>
  <w:style w:type="paragraph" w:styleId="Heading8">
    <w:name w:val="heading 8"/>
    <w:basedOn w:val="Normal"/>
    <w:next w:val="Normal"/>
    <w:link w:val="Heading8Char"/>
    <w:qFormat/>
    <w:rsid w:val="00085DD5"/>
    <w:pPr>
      <w:keepNext/>
      <w:numPr>
        <w:ilvl w:val="7"/>
        <w:numId w:val="1"/>
      </w:numPr>
      <w:ind w:right="-90"/>
      <w:jc w:val="center"/>
      <w:outlineLvl w:val="7"/>
    </w:pPr>
    <w:rPr>
      <w:sz w:val="24"/>
    </w:rPr>
  </w:style>
  <w:style w:type="paragraph" w:styleId="Heading9">
    <w:name w:val="heading 9"/>
    <w:basedOn w:val="Normal"/>
    <w:next w:val="Normal"/>
    <w:link w:val="Heading9Char"/>
    <w:qFormat/>
    <w:rsid w:val="00085DD5"/>
    <w:pPr>
      <w:keepNext/>
      <w:numPr>
        <w:ilvl w:val="8"/>
        <w:numId w:val="1"/>
      </w:numPr>
      <w:ind w:right="-9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85DD5"/>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085DD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085DD5"/>
    <w:rPr>
      <w:rFonts w:ascii="Times New Roman" w:eastAsia="Times New Roman" w:hAnsi="Times New Roman" w:cs="Times New Roman"/>
      <w:b/>
      <w:i/>
      <w:sz w:val="20"/>
      <w:szCs w:val="20"/>
    </w:rPr>
  </w:style>
  <w:style w:type="character" w:customStyle="1" w:styleId="Heading4Char">
    <w:name w:val="Heading 4 Char"/>
    <w:basedOn w:val="DefaultParagraphFont"/>
    <w:link w:val="Heading4"/>
    <w:rsid w:val="00085DD5"/>
    <w:rPr>
      <w:rFonts w:ascii="Times New Roman" w:eastAsia="Times New Roman" w:hAnsi="Times New Roman" w:cs="Times New Roman"/>
      <w:b/>
      <w:i/>
      <w:kern w:val="28"/>
      <w:sz w:val="24"/>
      <w:szCs w:val="20"/>
    </w:rPr>
  </w:style>
  <w:style w:type="character" w:customStyle="1" w:styleId="Heading5Char">
    <w:name w:val="Heading 5 Char"/>
    <w:basedOn w:val="DefaultParagraphFont"/>
    <w:link w:val="Heading5"/>
    <w:rsid w:val="00085DD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085DD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085DD5"/>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085DD5"/>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085DD5"/>
    <w:rPr>
      <w:rFonts w:ascii="Times New Roman" w:eastAsia="Times New Roman" w:hAnsi="Times New Roman" w:cs="Times New Roman"/>
      <w:sz w:val="24"/>
      <w:szCs w:val="20"/>
    </w:rPr>
  </w:style>
  <w:style w:type="character" w:styleId="Hyperlink">
    <w:name w:val="Hyperlink"/>
    <w:rsid w:val="00085DD5"/>
    <w:rPr>
      <w:color w:val="0000FF"/>
      <w:u w:val="single"/>
    </w:rPr>
  </w:style>
  <w:style w:type="paragraph" w:styleId="PlainText">
    <w:name w:val="Plain Text"/>
    <w:basedOn w:val="Normal"/>
    <w:link w:val="PlainTextChar"/>
    <w:rsid w:val="00085DD5"/>
    <w:rPr>
      <w:rFonts w:ascii="Consolas" w:hAnsi="Consolas"/>
      <w:color w:val="002060"/>
      <w:sz w:val="21"/>
      <w:szCs w:val="21"/>
    </w:rPr>
  </w:style>
  <w:style w:type="character" w:customStyle="1" w:styleId="PlainTextChar">
    <w:name w:val="Plain Text Char"/>
    <w:basedOn w:val="DefaultParagraphFont"/>
    <w:link w:val="PlainText"/>
    <w:rsid w:val="00085DD5"/>
    <w:rPr>
      <w:rFonts w:ascii="Consolas" w:eastAsia="Times New Roman" w:hAnsi="Consolas" w:cs="Times New Roman"/>
      <w:color w:val="002060"/>
      <w:sz w:val="21"/>
      <w:szCs w:val="21"/>
    </w:rPr>
  </w:style>
  <w:style w:type="paragraph" w:styleId="BodyText">
    <w:name w:val="Body Text"/>
    <w:basedOn w:val="Normal"/>
    <w:link w:val="BodyTextChar"/>
    <w:uiPriority w:val="99"/>
    <w:semiHidden/>
    <w:unhideWhenUsed/>
    <w:rsid w:val="00085DD5"/>
    <w:pPr>
      <w:spacing w:after="120"/>
    </w:pPr>
  </w:style>
  <w:style w:type="character" w:customStyle="1" w:styleId="BodyTextChar">
    <w:name w:val="Body Text Char"/>
    <w:basedOn w:val="DefaultParagraphFont"/>
    <w:link w:val="BodyText"/>
    <w:uiPriority w:val="99"/>
    <w:semiHidden/>
    <w:rsid w:val="00085D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programs.ucla.edu/Contracts/RFQProjec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cd5aaf-4621-4f12-be0f-ec1781dcea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BF3917FE99F478D7AF45E12E37DED" ma:contentTypeVersion="18" ma:contentTypeDescription="Create a new document." ma:contentTypeScope="" ma:versionID="bab42c3b19ece039bfa44ea6711f9001">
  <xsd:schema xmlns:xsd="http://www.w3.org/2001/XMLSchema" xmlns:xs="http://www.w3.org/2001/XMLSchema" xmlns:p="http://schemas.microsoft.com/office/2006/metadata/properties" xmlns:ns3="094f8e89-dff9-4a25-a81c-d3937d2474a6" xmlns:ns4="c1cd5aaf-4621-4f12-be0f-ec1781dcea5b" targetNamespace="http://schemas.microsoft.com/office/2006/metadata/properties" ma:root="true" ma:fieldsID="aef2110f7902600e5539d3066c7e3b0f" ns3:_="" ns4:_="">
    <xsd:import namespace="094f8e89-dff9-4a25-a81c-d3937d2474a6"/>
    <xsd:import namespace="c1cd5aaf-4621-4f12-be0f-ec1781dce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e89-dff9-4a25-a81c-d3937d247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5aaf-4621-4f12-be0f-ec1781dcea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CCD6E-05D1-4135-ABF7-21B9640B896B}">
  <ds:schemaRef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c1cd5aaf-4621-4f12-be0f-ec1781dcea5b"/>
    <ds:schemaRef ds:uri="094f8e89-dff9-4a25-a81c-d3937d2474a6"/>
    <ds:schemaRef ds:uri="http://schemas.microsoft.com/office/2006/metadata/properties"/>
  </ds:schemaRefs>
</ds:datastoreItem>
</file>

<file path=customXml/itemProps2.xml><?xml version="1.0" encoding="utf-8"?>
<ds:datastoreItem xmlns:ds="http://schemas.openxmlformats.org/officeDocument/2006/customXml" ds:itemID="{0D62C06B-07DD-4520-BBF3-91BA3C069BBD}">
  <ds:schemaRefs>
    <ds:schemaRef ds:uri="http://schemas.microsoft.com/sharepoint/v3/contenttype/forms"/>
  </ds:schemaRefs>
</ds:datastoreItem>
</file>

<file path=customXml/itemProps3.xml><?xml version="1.0" encoding="utf-8"?>
<ds:datastoreItem xmlns:ds="http://schemas.openxmlformats.org/officeDocument/2006/customXml" ds:itemID="{D5187391-E69F-4178-A8AF-7C07C9A38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e89-dff9-4a25-a81c-d3937d2474a6"/>
    <ds:schemaRef ds:uri="c1cd5aaf-4621-4f12-be0f-ec1781dc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Martinez</dc:creator>
  <cp:keywords/>
  <dc:description/>
  <cp:lastModifiedBy>Liliana Martinez</cp:lastModifiedBy>
  <cp:revision>2</cp:revision>
  <dcterms:created xsi:type="dcterms:W3CDTF">2024-08-01T19:40:00Z</dcterms:created>
  <dcterms:modified xsi:type="dcterms:W3CDTF">2024-08-01T20:57:00Z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0x010100C85BF3917FE99F478D7AF45E12E37DED</vt:lpwstr>
  </property>
</Properties>
</file>