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8405EA" w14:textId="77777777" w:rsidR="002C7D65" w:rsidRPr="00C54A21" w:rsidRDefault="002C7D65" w:rsidP="002C7D65">
      <w:pPr>
        <w:pStyle w:val="Heading1"/>
        <w:numPr>
          <w:ilvl w:val="0"/>
          <w:numId w:val="0"/>
        </w:numPr>
        <w:spacing w:line="240" w:lineRule="atLeast"/>
        <w:contextualSpacing/>
        <w:jc w:val="center"/>
        <w:rPr>
          <w:rFonts w:ascii="Arial" w:hAnsi="Arial" w:cs="Arial"/>
        </w:rPr>
      </w:pPr>
      <w:r w:rsidRPr="00C54A21">
        <w:rPr>
          <w:rFonts w:ascii="Arial" w:hAnsi="Arial" w:cs="Arial"/>
          <w:color w:val="3366A6"/>
        </w:rPr>
        <w:t>ADVERTISEMENT FOR EXECUTIVE ARCHITECT</w:t>
      </w:r>
    </w:p>
    <w:p w14:paraId="1CE397BC" w14:textId="77777777" w:rsidR="002C7D65" w:rsidRPr="00556BFA" w:rsidRDefault="002C7D65" w:rsidP="002C7D65">
      <w:pPr>
        <w:spacing w:line="240" w:lineRule="atLeast"/>
        <w:ind w:right="288"/>
        <w:jc w:val="both"/>
        <w:rPr>
          <w:rFonts w:ascii="Arial" w:hAnsi="Arial" w:cs="Arial"/>
        </w:rPr>
      </w:pPr>
    </w:p>
    <w:p w14:paraId="3ED0F207" w14:textId="1959272B" w:rsidR="00CD0F3C" w:rsidRPr="00CD0F3C" w:rsidRDefault="00CD0F3C" w:rsidP="002C7D65">
      <w:pPr>
        <w:spacing w:line="240" w:lineRule="atLeast"/>
        <w:ind w:right="36"/>
        <w:jc w:val="both"/>
        <w:rPr>
          <w:rFonts w:ascii="Arial" w:hAnsi="Arial" w:cs="Arial"/>
          <w:b/>
          <w:color w:val="FF0000"/>
        </w:rPr>
      </w:pPr>
      <w:bookmarkStart w:id="0" w:name="_Hlk92803686"/>
      <w:r w:rsidRPr="00CD0F3C">
        <w:rPr>
          <w:rFonts w:ascii="Arial" w:hAnsi="Arial" w:cs="Arial"/>
          <w:b/>
          <w:color w:val="FF0000"/>
        </w:rPr>
        <w:t>Addendum issued 8/2/24</w:t>
      </w:r>
    </w:p>
    <w:p w14:paraId="6240C3D6" w14:textId="2478869D" w:rsidR="002C7D65" w:rsidRPr="00556BFA" w:rsidRDefault="002C7D65" w:rsidP="002C7D65">
      <w:pPr>
        <w:spacing w:line="240" w:lineRule="atLeast"/>
        <w:ind w:right="36"/>
        <w:jc w:val="both"/>
        <w:rPr>
          <w:rFonts w:ascii="Arial" w:hAnsi="Arial" w:cs="Arial"/>
        </w:rPr>
      </w:pPr>
      <w:r w:rsidRPr="00556BFA">
        <w:rPr>
          <w:rFonts w:ascii="Arial" w:hAnsi="Arial" w:cs="Arial"/>
        </w:rPr>
        <w:t xml:space="preserve">UCLA requests a written response to this Request for Qualifications (RFQ) to select an Executive Architect for master planning, programming, developing a Detailed Project Program (DPP), and supporting construction cost estimate for the proposed </w:t>
      </w:r>
      <w:r w:rsidRPr="00556BFA">
        <w:rPr>
          <w:rFonts w:ascii="Arial" w:hAnsi="Arial" w:cs="Arial"/>
          <w:u w:val="single"/>
        </w:rPr>
        <w:t>UCLA West Valley Medical Center Master Plan Study (Project #908066.01)</w:t>
      </w:r>
      <w:r w:rsidRPr="00556BFA">
        <w:rPr>
          <w:rFonts w:ascii="Arial" w:hAnsi="Arial" w:cs="Arial"/>
        </w:rPr>
        <w:t xml:space="preserve"> at UCLA West Valley Medical Center located at 7300 Medical Center Dr. West Hills, CA 91307. </w:t>
      </w:r>
    </w:p>
    <w:p w14:paraId="69A5DFF3" w14:textId="77777777" w:rsidR="002C7D65" w:rsidRPr="00556BFA" w:rsidRDefault="002C7D65" w:rsidP="002C7D65">
      <w:pPr>
        <w:spacing w:line="240" w:lineRule="atLeast"/>
        <w:ind w:right="36"/>
        <w:jc w:val="both"/>
        <w:rPr>
          <w:rFonts w:ascii="Arial" w:hAnsi="Arial" w:cs="Arial"/>
        </w:rPr>
      </w:pPr>
    </w:p>
    <w:p w14:paraId="1B8D6D1C" w14:textId="77777777" w:rsidR="002C7D65" w:rsidRPr="00556BFA" w:rsidRDefault="002C7D65" w:rsidP="002C7D65">
      <w:pPr>
        <w:spacing w:line="240" w:lineRule="atLeast"/>
        <w:ind w:right="36"/>
        <w:jc w:val="both"/>
        <w:rPr>
          <w:rFonts w:ascii="Arial" w:hAnsi="Arial" w:cs="Arial"/>
        </w:rPr>
      </w:pPr>
      <w:r w:rsidRPr="00556BFA">
        <w:rPr>
          <w:rFonts w:ascii="Arial" w:hAnsi="Arial" w:cs="Arial"/>
        </w:rPr>
        <w:t>UCLA Health recently acquired the West Hills Hospital and Medical Center, a 260-licensed-bed acute care facility, an outpatient surgical and MRI centers in the western San Fernando Valley of Los Angeles County.  UCLA Health intends to renovate or reconstruct portions of the hospital to convert the facility into a state-of-the-art acute care hospital and comply with SB 1953.  The DPP developed by the Executive Architect will establish the program requirements and evaluate construction costs to determine optimal project configuration, design, and construction phasing scenarios.</w:t>
      </w:r>
    </w:p>
    <w:p w14:paraId="1B9F7A01" w14:textId="77777777" w:rsidR="002C7D65" w:rsidRPr="00556BFA" w:rsidRDefault="002C7D65" w:rsidP="002C7D65">
      <w:pPr>
        <w:spacing w:line="240" w:lineRule="atLeast"/>
        <w:ind w:right="36"/>
        <w:jc w:val="both"/>
        <w:rPr>
          <w:rFonts w:ascii="Arial" w:hAnsi="Arial" w:cs="Arial"/>
        </w:rPr>
      </w:pPr>
    </w:p>
    <w:p w14:paraId="50183FFE" w14:textId="77777777" w:rsidR="002C7D65" w:rsidRPr="00556BFA" w:rsidRDefault="002C7D65" w:rsidP="002C7D65">
      <w:pPr>
        <w:spacing w:line="240" w:lineRule="atLeast"/>
        <w:ind w:right="36"/>
        <w:jc w:val="both"/>
        <w:rPr>
          <w:rFonts w:ascii="Arial" w:hAnsi="Arial" w:cs="Arial"/>
        </w:rPr>
      </w:pPr>
      <w:r w:rsidRPr="00556BFA">
        <w:rPr>
          <w:rFonts w:ascii="Arial" w:hAnsi="Arial" w:cs="Arial"/>
        </w:rPr>
        <w:t>The UCLA West Valley Acute Care Hospital, located at 7300 Medical Center Dr. West Hills, CA 91307, is a 240,000-gross-square-foot building consisting of three interconnected buildings constructed at separate times starting in 1973.  The main acute care building consists of two 6</w:t>
      </w:r>
      <w:r>
        <w:rPr>
          <w:rFonts w:ascii="Arial" w:hAnsi="Arial" w:cs="Arial"/>
        </w:rPr>
        <w:t>-</w:t>
      </w:r>
      <w:r w:rsidRPr="00556BFA">
        <w:rPr>
          <w:rFonts w:ascii="Arial" w:hAnsi="Arial" w:cs="Arial"/>
        </w:rPr>
        <w:t>story round towers and a 2-story podium constructed in 1973</w:t>
      </w:r>
      <w:r>
        <w:rPr>
          <w:rFonts w:ascii="Arial" w:hAnsi="Arial" w:cs="Arial"/>
        </w:rPr>
        <w:t>,</w:t>
      </w:r>
      <w:r w:rsidRPr="00556BFA">
        <w:rPr>
          <w:rFonts w:ascii="Arial" w:hAnsi="Arial" w:cs="Arial"/>
        </w:rPr>
        <w:t xml:space="preserve"> totaling approximately 187,660 GSF.  Patient beds are in the two towers.  Ancillary, administrative, and general services are in the 2-story podium.  Central Supply and General Storage is a one-story, 5,300 gross-square-foot building located on the east side of the main building, constructed in 1993.  The emergency department and intensive care building is a two-story, 38,000 gross-square-foot building built in 2012.   </w:t>
      </w:r>
    </w:p>
    <w:p w14:paraId="4D5BE5FD" w14:textId="77777777" w:rsidR="002C7D65" w:rsidRPr="00556BFA" w:rsidRDefault="002C7D65" w:rsidP="002C7D65">
      <w:pPr>
        <w:spacing w:line="240" w:lineRule="atLeast"/>
        <w:ind w:right="36"/>
        <w:jc w:val="both"/>
        <w:rPr>
          <w:rFonts w:ascii="Arial" w:hAnsi="Arial" w:cs="Arial"/>
        </w:rPr>
      </w:pPr>
    </w:p>
    <w:p w14:paraId="5992F845" w14:textId="77777777" w:rsidR="002C7D65" w:rsidRPr="00556BFA" w:rsidRDefault="002C7D65" w:rsidP="002C7D65">
      <w:pPr>
        <w:spacing w:line="240" w:lineRule="atLeast"/>
        <w:ind w:right="36"/>
        <w:contextualSpacing/>
        <w:jc w:val="both"/>
        <w:rPr>
          <w:rFonts w:ascii="Arial" w:hAnsi="Arial" w:cs="Arial"/>
        </w:rPr>
      </w:pPr>
      <w:r w:rsidRPr="00556BFA">
        <w:rPr>
          <w:rFonts w:ascii="Arial" w:hAnsi="Arial" w:cs="Arial"/>
        </w:rPr>
        <w:t xml:space="preserve">Responses to this RFQ should demonstrate familiarity and experience in the Healthcare master planning design and construction.  The personnel proposed for this project must </w:t>
      </w:r>
      <w:r>
        <w:rPr>
          <w:rFonts w:ascii="Arial" w:hAnsi="Arial" w:cs="Arial"/>
        </w:rPr>
        <w:t>also demonstrate expertise in these areas</w:t>
      </w:r>
      <w:r w:rsidRPr="00556BFA">
        <w:rPr>
          <w:rFonts w:ascii="Arial" w:hAnsi="Arial" w:cs="Arial"/>
        </w:rPr>
        <w:t xml:space="preserve">.  </w:t>
      </w:r>
    </w:p>
    <w:p w14:paraId="764B5557" w14:textId="77777777" w:rsidR="002C7D65" w:rsidRPr="00556BFA" w:rsidRDefault="002C7D65" w:rsidP="002C7D65">
      <w:pPr>
        <w:spacing w:line="240" w:lineRule="atLeast"/>
        <w:ind w:right="36"/>
        <w:contextualSpacing/>
        <w:jc w:val="both"/>
        <w:rPr>
          <w:rFonts w:ascii="Arial" w:hAnsi="Arial" w:cs="Arial"/>
        </w:rPr>
      </w:pPr>
    </w:p>
    <w:p w14:paraId="4315E87C" w14:textId="77777777" w:rsidR="002C7D65" w:rsidRPr="00556BFA" w:rsidRDefault="002C7D65" w:rsidP="002C7D65">
      <w:pPr>
        <w:spacing w:line="240" w:lineRule="atLeast"/>
        <w:ind w:right="36"/>
        <w:jc w:val="both"/>
        <w:rPr>
          <w:rFonts w:ascii="Arial" w:hAnsi="Arial" w:cs="Arial"/>
          <w:snapToGrid w:val="0"/>
        </w:rPr>
      </w:pPr>
      <w:r w:rsidRPr="00556BFA">
        <w:rPr>
          <w:rFonts w:ascii="Arial" w:hAnsi="Arial" w:cs="Arial"/>
          <w:snapToGrid w:val="0"/>
        </w:rPr>
        <w:t>UCLA Health has not determined a delivery method for projects resulting from this master plan study, but delivery methods may include either Construction Manager at Risk (CMAR), Design/Bid/Build, or Progressive Design-Build (PD/B).  Please note that if Progressive Design/Build PD/B is selected as a future project delivery method, the Executive Architect and any consultants participating in the development of the UCLA West Valley Medical Center Master Plan on behalf of the University will be precluded from participating as a member of any prospective Progressive Design-Build Team.</w:t>
      </w:r>
    </w:p>
    <w:p w14:paraId="3A84BCE1" w14:textId="77777777" w:rsidR="002C7D65" w:rsidRPr="00556BFA" w:rsidRDefault="002C7D65" w:rsidP="002C7D65">
      <w:pPr>
        <w:spacing w:line="240" w:lineRule="atLeast"/>
        <w:ind w:right="36"/>
        <w:contextualSpacing/>
        <w:jc w:val="both"/>
        <w:rPr>
          <w:rFonts w:ascii="Arial" w:hAnsi="Arial" w:cs="Arial"/>
        </w:rPr>
      </w:pPr>
    </w:p>
    <w:p w14:paraId="114EE9CB" w14:textId="77777777" w:rsidR="002C7D65" w:rsidRPr="00556BFA" w:rsidRDefault="002C7D65" w:rsidP="002C7D65">
      <w:pPr>
        <w:spacing w:line="240" w:lineRule="atLeast"/>
        <w:ind w:right="36"/>
        <w:contextualSpacing/>
        <w:jc w:val="both"/>
        <w:rPr>
          <w:rFonts w:ascii="Arial" w:hAnsi="Arial" w:cs="Arial"/>
          <w:b/>
          <w:strike/>
        </w:rPr>
      </w:pPr>
      <w:r w:rsidRPr="00556BFA">
        <w:rPr>
          <w:rFonts w:ascii="Arial" w:hAnsi="Arial" w:cs="Arial"/>
        </w:rPr>
        <w:t xml:space="preserve">Upon completion of the master plan and DPP(s), if the Progressive Design Build delivery method is not selected, the University may continue to work with the awarded consultant(s) to develop the subsequent phases of the project(s).  </w:t>
      </w:r>
    </w:p>
    <w:p w14:paraId="1B6BD35C" w14:textId="77777777" w:rsidR="002C7D65" w:rsidRPr="00556BFA" w:rsidRDefault="002C7D65" w:rsidP="002C7D65">
      <w:pPr>
        <w:spacing w:line="240" w:lineRule="atLeast"/>
        <w:ind w:right="36"/>
        <w:jc w:val="both"/>
        <w:rPr>
          <w:rFonts w:ascii="Arial" w:hAnsi="Arial" w:cs="Arial"/>
        </w:rPr>
      </w:pPr>
    </w:p>
    <w:p w14:paraId="12983642" w14:textId="77777777" w:rsidR="002C7D65" w:rsidRPr="008212EF" w:rsidRDefault="002C7D65" w:rsidP="002C7D65">
      <w:pPr>
        <w:spacing w:line="240" w:lineRule="atLeast"/>
        <w:ind w:right="36"/>
        <w:jc w:val="both"/>
        <w:rPr>
          <w:rFonts w:ascii="Arial" w:hAnsi="Arial" w:cs="Arial"/>
        </w:rPr>
      </w:pPr>
      <w:r w:rsidRPr="00556BFA">
        <w:rPr>
          <w:rFonts w:ascii="Arial" w:hAnsi="Arial" w:cs="Arial"/>
        </w:rPr>
        <w:t xml:space="preserve">The final selection and appointment of the architect for the proposed project are contingent upon project approval by the University of California Board of Regents or their delegated authority and per the California Environmental Quality Act (CEQA).  The project is subject to review and approval by the UC Board of Regents or their delegated authority.  The design shall comply with the University of California Policy on Sustainable Practices </w:t>
      </w:r>
      <w:r w:rsidRPr="008212EF">
        <w:rPr>
          <w:rFonts w:ascii="Arial" w:hAnsi="Arial" w:cs="Arial"/>
        </w:rPr>
        <w:t xml:space="preserve">concerning green building design and energy efficiency.  The project must meet the California Energy Code (Title 24) energy efficiency standards and apply sustainability principles to the </w:t>
      </w:r>
      <w:r>
        <w:rPr>
          <w:rFonts w:ascii="Arial" w:hAnsi="Arial" w:cs="Arial"/>
        </w:rPr>
        <w:t>renovated building's systems, components, and portions</w:t>
      </w:r>
      <w:r w:rsidRPr="008212EF">
        <w:rPr>
          <w:rFonts w:ascii="Arial" w:hAnsi="Arial" w:cs="Arial"/>
        </w:rPr>
        <w:t xml:space="preserve">.  The design shall meet </w:t>
      </w:r>
      <w:r w:rsidRPr="00C807EF">
        <w:rPr>
          <w:rFonts w:ascii="Arial" w:hAnsi="Arial" w:cs="Arial"/>
        </w:rPr>
        <w:t>LEED Gold requirements.</w:t>
      </w:r>
    </w:p>
    <w:p w14:paraId="7466408A" w14:textId="77777777" w:rsidR="002C7D65" w:rsidRPr="008212EF" w:rsidRDefault="002C7D65" w:rsidP="002C7D65">
      <w:pPr>
        <w:spacing w:line="240" w:lineRule="atLeast"/>
        <w:ind w:right="36"/>
        <w:jc w:val="both"/>
        <w:rPr>
          <w:rFonts w:ascii="Arial" w:hAnsi="Arial" w:cs="Arial"/>
        </w:rPr>
      </w:pPr>
    </w:p>
    <w:p w14:paraId="11C6E1AD" w14:textId="77777777" w:rsidR="002C7D65" w:rsidRDefault="002C7D65" w:rsidP="002C7D65">
      <w:pPr>
        <w:spacing w:line="240" w:lineRule="atLeast"/>
        <w:ind w:right="36"/>
        <w:jc w:val="both"/>
        <w:rPr>
          <w:rFonts w:ascii="Arial" w:hAnsi="Arial" w:cs="Arial"/>
        </w:rPr>
      </w:pPr>
    </w:p>
    <w:p w14:paraId="15CC60EC" w14:textId="77777777" w:rsidR="002C7D65" w:rsidRPr="008212EF" w:rsidRDefault="002C7D65" w:rsidP="002C7D65">
      <w:pPr>
        <w:spacing w:line="240" w:lineRule="atLeast"/>
        <w:ind w:right="36"/>
        <w:jc w:val="both"/>
        <w:rPr>
          <w:rFonts w:ascii="Arial" w:hAnsi="Arial" w:cs="Arial"/>
        </w:rPr>
      </w:pPr>
      <w:r w:rsidRPr="008212EF">
        <w:rPr>
          <w:rFonts w:ascii="Arial" w:hAnsi="Arial" w:cs="Arial"/>
        </w:rPr>
        <w:t>The selection committee will base their review of the Executive Architect</w:t>
      </w:r>
      <w:r>
        <w:rPr>
          <w:rFonts w:ascii="Arial" w:hAnsi="Arial" w:cs="Arial"/>
        </w:rPr>
        <w:t>'</w:t>
      </w:r>
      <w:r w:rsidRPr="008212EF">
        <w:rPr>
          <w:rFonts w:ascii="Arial" w:hAnsi="Arial" w:cs="Arial"/>
        </w:rPr>
        <w:t>s submitted proposals and selection on the Selection Criteria form (</w:t>
      </w:r>
      <w:r w:rsidRPr="008212EF">
        <w:rPr>
          <w:rFonts w:ascii="Arial" w:hAnsi="Arial" w:cs="Arial"/>
          <w:i/>
        </w:rPr>
        <w:t>Attachment A</w:t>
      </w:r>
      <w:r w:rsidRPr="008212EF">
        <w:rPr>
          <w:rFonts w:ascii="Arial" w:hAnsi="Arial" w:cs="Arial"/>
        </w:rPr>
        <w:t xml:space="preserve">).  This RFQ is for full design services; however, the University reserves the right to defer negotiations concerning services other than pre-design studies until the completion of the pre-design phase.  </w:t>
      </w:r>
    </w:p>
    <w:p w14:paraId="5CAF049D" w14:textId="77777777" w:rsidR="002C7D65" w:rsidRPr="008212EF" w:rsidRDefault="002C7D65" w:rsidP="002C7D65">
      <w:pPr>
        <w:pStyle w:val="PlainText"/>
        <w:spacing w:line="240" w:lineRule="atLeast"/>
        <w:ind w:right="36"/>
        <w:contextualSpacing/>
        <w:jc w:val="both"/>
        <w:rPr>
          <w:rFonts w:ascii="Arial" w:hAnsi="Arial" w:cs="Arial"/>
          <w:color w:val="auto"/>
          <w:sz w:val="20"/>
          <w:szCs w:val="20"/>
        </w:rPr>
      </w:pPr>
    </w:p>
    <w:p w14:paraId="4150F4CB" w14:textId="77777777" w:rsidR="002C7D65" w:rsidRPr="008212EF" w:rsidRDefault="002C7D65" w:rsidP="002C7D65">
      <w:pPr>
        <w:pStyle w:val="PlainText"/>
        <w:spacing w:line="240" w:lineRule="atLeast"/>
        <w:ind w:right="36"/>
        <w:contextualSpacing/>
        <w:jc w:val="both"/>
        <w:rPr>
          <w:rFonts w:ascii="Arial" w:hAnsi="Arial" w:cs="Arial"/>
          <w:color w:val="auto"/>
          <w:sz w:val="20"/>
          <w:szCs w:val="20"/>
        </w:rPr>
      </w:pPr>
      <w:r w:rsidRPr="008212EF">
        <w:rPr>
          <w:rFonts w:ascii="Arial" w:hAnsi="Arial" w:cs="Arial"/>
          <w:color w:val="auto"/>
          <w:sz w:val="20"/>
          <w:szCs w:val="20"/>
        </w:rPr>
        <w:lastRenderedPageBreak/>
        <w:t xml:space="preserve">The complete RFQ packet will be available at: </w:t>
      </w:r>
    </w:p>
    <w:p w14:paraId="59CBEFF4" w14:textId="7A378671" w:rsidR="002C7D65" w:rsidRPr="008212EF" w:rsidRDefault="00CD0F3C" w:rsidP="002C7D65">
      <w:pPr>
        <w:pStyle w:val="PlainText"/>
        <w:spacing w:line="240" w:lineRule="atLeast"/>
        <w:ind w:right="36"/>
        <w:contextualSpacing/>
        <w:jc w:val="both"/>
        <w:rPr>
          <w:rFonts w:ascii="Arial" w:hAnsi="Arial" w:cs="Arial"/>
          <w:color w:val="auto"/>
          <w:sz w:val="20"/>
          <w:szCs w:val="20"/>
        </w:rPr>
      </w:pPr>
      <w:hyperlink r:id="rId8" w:history="1">
        <w:r w:rsidR="002C7D65" w:rsidRPr="008212EF">
          <w:rPr>
            <w:rStyle w:val="Hyperlink"/>
            <w:rFonts w:ascii="Arial" w:hAnsi="Arial" w:cs="Arial"/>
            <w:sz w:val="20"/>
            <w:szCs w:val="20"/>
          </w:rPr>
          <w:t>http://www.capitalprograms.ucla.edu/Contracts/RFQProjects</w:t>
        </w:r>
      </w:hyperlink>
      <w:r w:rsidR="002C7D65" w:rsidRPr="008212EF">
        <w:rPr>
          <w:rFonts w:ascii="Arial" w:hAnsi="Arial" w:cs="Arial"/>
          <w:color w:val="auto"/>
          <w:sz w:val="20"/>
          <w:szCs w:val="20"/>
        </w:rPr>
        <w:t xml:space="preserve"> on </w:t>
      </w:r>
      <w:r w:rsidR="002C7D65" w:rsidRPr="00BC57B4">
        <w:rPr>
          <w:rFonts w:ascii="Arial" w:hAnsi="Arial" w:cs="Arial"/>
          <w:b/>
          <w:color w:val="auto"/>
          <w:sz w:val="20"/>
          <w:szCs w:val="20"/>
        </w:rPr>
        <w:t>Thursday,</w:t>
      </w:r>
      <w:r w:rsidR="002C7D65">
        <w:rPr>
          <w:rFonts w:ascii="Arial" w:hAnsi="Arial" w:cs="Arial"/>
          <w:b/>
          <w:color w:val="auto"/>
          <w:sz w:val="20"/>
          <w:szCs w:val="20"/>
        </w:rPr>
        <w:t xml:space="preserve"> </w:t>
      </w:r>
      <w:r w:rsidR="002C7D65" w:rsidRPr="00BC57B4">
        <w:rPr>
          <w:rFonts w:ascii="Arial" w:hAnsi="Arial" w:cs="Arial"/>
          <w:b/>
          <w:bCs/>
          <w:color w:val="auto"/>
          <w:sz w:val="20"/>
          <w:szCs w:val="20"/>
        </w:rPr>
        <w:t>July 25,</w:t>
      </w:r>
      <w:r w:rsidR="002C7D65">
        <w:rPr>
          <w:rFonts w:ascii="Arial" w:hAnsi="Arial" w:cs="Arial"/>
          <w:b/>
          <w:bCs/>
          <w:color w:val="auto"/>
          <w:sz w:val="20"/>
          <w:szCs w:val="20"/>
        </w:rPr>
        <w:t xml:space="preserve"> </w:t>
      </w:r>
      <w:r w:rsidR="002C7D65" w:rsidRPr="00BC57B4">
        <w:rPr>
          <w:rFonts w:ascii="Arial" w:hAnsi="Arial" w:cs="Arial"/>
          <w:b/>
          <w:bCs/>
          <w:color w:val="auto"/>
          <w:sz w:val="20"/>
          <w:szCs w:val="20"/>
        </w:rPr>
        <w:t>2024</w:t>
      </w:r>
      <w:r w:rsidR="002C7D65">
        <w:rPr>
          <w:rFonts w:ascii="Arial" w:hAnsi="Arial" w:cs="Arial"/>
          <w:b/>
          <w:bCs/>
          <w:color w:val="auto"/>
          <w:sz w:val="20"/>
          <w:szCs w:val="20"/>
        </w:rPr>
        <w:t>,</w:t>
      </w:r>
      <w:r w:rsidR="002C7D65" w:rsidRPr="00BC57B4">
        <w:rPr>
          <w:rFonts w:ascii="Arial" w:hAnsi="Arial" w:cs="Arial"/>
          <w:b/>
          <w:bCs/>
          <w:color w:val="auto"/>
          <w:sz w:val="20"/>
          <w:szCs w:val="20"/>
        </w:rPr>
        <w:t xml:space="preserve"> </w:t>
      </w:r>
      <w:r w:rsidR="002C7D65" w:rsidRPr="008212EF">
        <w:rPr>
          <w:rFonts w:ascii="Arial" w:hAnsi="Arial" w:cs="Arial"/>
          <w:color w:val="auto"/>
          <w:sz w:val="20"/>
          <w:szCs w:val="20"/>
        </w:rPr>
        <w:t xml:space="preserve">responses to the RFQ are due by or before </w:t>
      </w:r>
      <w:r w:rsidR="002C7D65" w:rsidRPr="00173AE3">
        <w:rPr>
          <w:rFonts w:ascii="Arial" w:hAnsi="Arial" w:cs="Arial"/>
          <w:b/>
          <w:bCs/>
          <w:color w:val="auto"/>
          <w:sz w:val="20"/>
          <w:szCs w:val="20"/>
        </w:rPr>
        <w:t>10:00 a.m. on Friday, August 16, 2024</w:t>
      </w:r>
      <w:r w:rsidR="002C7D65" w:rsidRPr="008212EF">
        <w:rPr>
          <w:rFonts w:ascii="Arial" w:hAnsi="Arial" w:cs="Arial"/>
          <w:b/>
          <w:bCs/>
          <w:color w:val="auto"/>
          <w:sz w:val="20"/>
          <w:szCs w:val="20"/>
        </w:rPr>
        <w:t xml:space="preserve">. </w:t>
      </w:r>
      <w:r w:rsidR="002C7D65" w:rsidRPr="008212EF">
        <w:rPr>
          <w:rFonts w:ascii="Arial" w:hAnsi="Arial" w:cs="Arial"/>
          <w:color w:val="auto"/>
          <w:sz w:val="20"/>
          <w:szCs w:val="20"/>
        </w:rPr>
        <w:t xml:space="preserve"> </w:t>
      </w:r>
      <w:bookmarkEnd w:id="0"/>
      <w:r w:rsidR="002C7D65" w:rsidRPr="008212EF">
        <w:rPr>
          <w:rFonts w:ascii="Arial" w:hAnsi="Arial" w:cs="Arial"/>
          <w:color w:val="auto"/>
          <w:sz w:val="20"/>
          <w:szCs w:val="20"/>
        </w:rPr>
        <w:t xml:space="preserve"> A screening committee will determine a shortlist of firms; further steps in the selection process will be at the selection committee's discretion.  </w:t>
      </w:r>
    </w:p>
    <w:p w14:paraId="7FC1462B" w14:textId="77777777" w:rsidR="002C7D65" w:rsidRDefault="002C7D65" w:rsidP="002C7D65">
      <w:pPr>
        <w:pStyle w:val="PlainText"/>
        <w:spacing w:line="240" w:lineRule="atLeast"/>
        <w:ind w:right="36"/>
        <w:contextualSpacing/>
        <w:jc w:val="both"/>
        <w:rPr>
          <w:rFonts w:ascii="Arial" w:hAnsi="Arial" w:cs="Arial"/>
          <w:color w:val="auto"/>
          <w:sz w:val="20"/>
          <w:szCs w:val="20"/>
        </w:rPr>
      </w:pPr>
    </w:p>
    <w:p w14:paraId="34ADDA5B" w14:textId="77777777" w:rsidR="002C7D65" w:rsidRPr="008212EF" w:rsidRDefault="002C7D65" w:rsidP="002C7D65">
      <w:pPr>
        <w:pStyle w:val="PlainText"/>
        <w:spacing w:line="240" w:lineRule="atLeast"/>
        <w:ind w:right="36"/>
        <w:contextualSpacing/>
        <w:jc w:val="both"/>
        <w:rPr>
          <w:rFonts w:ascii="Arial" w:hAnsi="Arial" w:cs="Arial"/>
          <w:color w:val="auto"/>
          <w:sz w:val="20"/>
          <w:szCs w:val="20"/>
        </w:rPr>
      </w:pPr>
      <w:r w:rsidRPr="008212EF">
        <w:rPr>
          <w:rFonts w:ascii="Arial" w:hAnsi="Arial" w:cs="Arial"/>
          <w:color w:val="auto"/>
          <w:sz w:val="20"/>
          <w:szCs w:val="20"/>
        </w:rPr>
        <w:t>Every effort will be made to ensure that all persons have equal access to contracts and other business opportunities with the University within the limits imposed by law or University policy.  Each Candidate Firm may be required to show evidence of its Equal Employment Opportunity policy.</w:t>
      </w:r>
    </w:p>
    <w:p w14:paraId="0C9E9CEB" w14:textId="77777777" w:rsidR="002C7D65" w:rsidRPr="008212EF" w:rsidRDefault="002C7D65" w:rsidP="002C7D65">
      <w:pPr>
        <w:pStyle w:val="PlainText"/>
        <w:spacing w:line="240" w:lineRule="atLeast"/>
        <w:ind w:right="36"/>
        <w:contextualSpacing/>
        <w:jc w:val="both"/>
        <w:rPr>
          <w:rFonts w:ascii="Arial" w:hAnsi="Arial" w:cs="Arial"/>
          <w:color w:val="auto"/>
          <w:sz w:val="20"/>
          <w:szCs w:val="20"/>
        </w:rPr>
      </w:pPr>
    </w:p>
    <w:tbl>
      <w:tblPr>
        <w:tblStyle w:val="TableGrid"/>
        <w:tblW w:w="9136"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1"/>
        <w:gridCol w:w="4905"/>
      </w:tblGrid>
      <w:tr w:rsidR="002C7D65" w:rsidRPr="008212EF" w14:paraId="761ACD7F" w14:textId="77777777" w:rsidTr="00D11307">
        <w:trPr>
          <w:trHeight w:val="1590"/>
        </w:trPr>
        <w:tc>
          <w:tcPr>
            <w:tcW w:w="4231" w:type="dxa"/>
          </w:tcPr>
          <w:p w14:paraId="3BF69E44" w14:textId="77777777" w:rsidR="002C7D65" w:rsidRPr="008212EF" w:rsidRDefault="002C7D65" w:rsidP="002C7D65">
            <w:pPr>
              <w:spacing w:line="240" w:lineRule="atLeast"/>
              <w:ind w:right="36"/>
              <w:jc w:val="both"/>
              <w:rPr>
                <w:rFonts w:ascii="Arial" w:hAnsi="Arial" w:cs="Arial"/>
              </w:rPr>
            </w:pPr>
            <w:r w:rsidRPr="008212EF">
              <w:rPr>
                <w:rFonts w:ascii="Arial" w:hAnsi="Arial" w:cs="Arial"/>
                <w:b/>
              </w:rPr>
              <w:t>Peter E. Hendrickson</w:t>
            </w:r>
            <w:r w:rsidRPr="008212EF">
              <w:rPr>
                <w:rFonts w:ascii="Arial" w:hAnsi="Arial" w:cs="Arial"/>
              </w:rPr>
              <w:t>,</w:t>
            </w:r>
            <w:r w:rsidRPr="008212EF">
              <w:rPr>
                <w:rFonts w:ascii="Arial" w:hAnsi="Arial" w:cs="Arial"/>
                <w:b/>
              </w:rPr>
              <w:t xml:space="preserve"> </w:t>
            </w:r>
            <w:r w:rsidRPr="008212EF">
              <w:rPr>
                <w:rFonts w:ascii="Arial" w:hAnsi="Arial" w:cs="Arial"/>
              </w:rPr>
              <w:t>AIA</w:t>
            </w:r>
          </w:p>
          <w:p w14:paraId="7F2267B2" w14:textId="77777777" w:rsidR="002C7D65" w:rsidRPr="008212EF" w:rsidRDefault="002C7D65" w:rsidP="002C7D65">
            <w:pPr>
              <w:spacing w:line="240" w:lineRule="atLeast"/>
              <w:ind w:right="36"/>
              <w:rPr>
                <w:rFonts w:ascii="Arial" w:hAnsi="Arial" w:cs="Arial"/>
              </w:rPr>
            </w:pPr>
            <w:r w:rsidRPr="008212EF">
              <w:rPr>
                <w:rFonts w:ascii="Arial" w:hAnsi="Arial" w:cs="Arial"/>
              </w:rPr>
              <w:t>Associate Vice-Chancellor</w:t>
            </w:r>
          </w:p>
          <w:p w14:paraId="65F1256D" w14:textId="77777777" w:rsidR="002C7D65" w:rsidRPr="008212EF" w:rsidRDefault="002C7D65" w:rsidP="002C7D65">
            <w:pPr>
              <w:spacing w:line="240" w:lineRule="atLeast"/>
              <w:ind w:right="36"/>
              <w:rPr>
                <w:rFonts w:ascii="Arial" w:hAnsi="Arial" w:cs="Arial"/>
              </w:rPr>
            </w:pPr>
            <w:r w:rsidRPr="008212EF">
              <w:rPr>
                <w:rFonts w:ascii="Arial" w:hAnsi="Arial" w:cs="Arial"/>
              </w:rPr>
              <w:t>Design and Construction</w:t>
            </w:r>
          </w:p>
          <w:p w14:paraId="6F35B9E9" w14:textId="77777777" w:rsidR="002C7D65" w:rsidRPr="008212EF" w:rsidRDefault="002C7D65" w:rsidP="002C7D65">
            <w:pPr>
              <w:spacing w:line="240" w:lineRule="atLeast"/>
              <w:ind w:right="36"/>
              <w:rPr>
                <w:rFonts w:ascii="Arial" w:hAnsi="Arial" w:cs="Arial"/>
              </w:rPr>
            </w:pPr>
            <w:r w:rsidRPr="008212EF">
              <w:rPr>
                <w:rFonts w:ascii="Arial" w:hAnsi="Arial" w:cs="Arial"/>
              </w:rPr>
              <w:t>UCLA Capital Programs</w:t>
            </w:r>
            <w:r w:rsidRPr="008212EF">
              <w:rPr>
                <w:rFonts w:ascii="Arial" w:hAnsi="Arial" w:cs="Arial"/>
              </w:rPr>
              <w:br/>
              <w:t>1060 Veteran Avenue | Box 951365</w:t>
            </w:r>
            <w:r w:rsidRPr="008212EF">
              <w:rPr>
                <w:rFonts w:ascii="Arial" w:hAnsi="Arial" w:cs="Arial"/>
              </w:rPr>
              <w:br/>
              <w:t>Los Angeles, CA 90095-1365</w:t>
            </w:r>
          </w:p>
        </w:tc>
        <w:tc>
          <w:tcPr>
            <w:tcW w:w="4905" w:type="dxa"/>
          </w:tcPr>
          <w:p w14:paraId="7B2A0E63" w14:textId="77777777" w:rsidR="002C7D65" w:rsidRPr="008212EF" w:rsidRDefault="002C7D65" w:rsidP="002C7D65">
            <w:pPr>
              <w:spacing w:line="240" w:lineRule="atLeast"/>
              <w:ind w:right="36"/>
              <w:jc w:val="both"/>
              <w:rPr>
                <w:rFonts w:ascii="Arial" w:hAnsi="Arial" w:cs="Arial"/>
                <w:b/>
                <w:u w:val="single"/>
              </w:rPr>
            </w:pPr>
            <w:r w:rsidRPr="008212EF">
              <w:rPr>
                <w:rFonts w:ascii="Arial" w:hAnsi="Arial" w:cs="Arial"/>
                <w:b/>
                <w:u w:val="single"/>
              </w:rPr>
              <w:t>For questions related to this RFQ, please contact:</w:t>
            </w:r>
          </w:p>
          <w:p w14:paraId="1776D7CA" w14:textId="77777777" w:rsidR="002C7D65" w:rsidRPr="008212EF" w:rsidRDefault="002C7D65" w:rsidP="002C7D65">
            <w:pPr>
              <w:spacing w:line="240" w:lineRule="atLeast"/>
              <w:ind w:right="36"/>
              <w:contextualSpacing/>
              <w:jc w:val="both"/>
              <w:rPr>
                <w:rFonts w:ascii="Arial" w:hAnsi="Arial" w:cs="Arial"/>
              </w:rPr>
            </w:pPr>
            <w:r w:rsidRPr="008212EF">
              <w:rPr>
                <w:rFonts w:ascii="Arial" w:hAnsi="Arial" w:cs="Arial"/>
              </w:rPr>
              <w:t>Ara Aroyan</w:t>
            </w:r>
          </w:p>
          <w:p w14:paraId="4541228B" w14:textId="77777777" w:rsidR="002C7D65" w:rsidRPr="008212EF" w:rsidRDefault="002C7D65" w:rsidP="002C7D65">
            <w:pPr>
              <w:spacing w:line="240" w:lineRule="atLeast"/>
              <w:ind w:right="36"/>
              <w:contextualSpacing/>
              <w:jc w:val="both"/>
              <w:rPr>
                <w:rFonts w:ascii="Arial" w:hAnsi="Arial" w:cs="Arial"/>
              </w:rPr>
            </w:pPr>
            <w:r w:rsidRPr="008212EF">
              <w:rPr>
                <w:rFonts w:ascii="Arial" w:hAnsi="Arial" w:cs="Arial"/>
              </w:rPr>
              <w:t>UCLA Capital Program, Design and Construction</w:t>
            </w:r>
          </w:p>
          <w:p w14:paraId="6ED7173E" w14:textId="77777777" w:rsidR="002C7D65" w:rsidRPr="008212EF" w:rsidRDefault="002C7D65" w:rsidP="002C7D65">
            <w:pPr>
              <w:spacing w:line="240" w:lineRule="atLeast"/>
              <w:ind w:right="36"/>
              <w:contextualSpacing/>
              <w:jc w:val="both"/>
              <w:rPr>
                <w:rFonts w:ascii="Arial" w:hAnsi="Arial" w:cs="Arial"/>
              </w:rPr>
            </w:pPr>
            <w:r w:rsidRPr="008212EF">
              <w:rPr>
                <w:rFonts w:ascii="Arial" w:hAnsi="Arial" w:cs="Arial"/>
              </w:rPr>
              <w:t>Director of Construction Manag</w:t>
            </w:r>
            <w:r>
              <w:rPr>
                <w:rFonts w:ascii="Arial" w:hAnsi="Arial" w:cs="Arial"/>
              </w:rPr>
              <w:t>e</w:t>
            </w:r>
            <w:r w:rsidRPr="008212EF">
              <w:rPr>
                <w:rFonts w:ascii="Arial" w:hAnsi="Arial" w:cs="Arial"/>
              </w:rPr>
              <w:t>ment</w:t>
            </w:r>
          </w:p>
          <w:p w14:paraId="4CA3A32E" w14:textId="015CE447" w:rsidR="002C7D65" w:rsidRDefault="002C7D65" w:rsidP="002C7D65">
            <w:pPr>
              <w:tabs>
                <w:tab w:val="left" w:pos="4282"/>
              </w:tabs>
              <w:spacing w:line="240" w:lineRule="atLeast"/>
              <w:ind w:right="36"/>
              <w:contextualSpacing/>
              <w:jc w:val="both"/>
              <w:rPr>
                <w:rFonts w:ascii="Arial" w:hAnsi="Arial" w:cs="Arial"/>
              </w:rPr>
            </w:pPr>
            <w:r w:rsidRPr="008212EF">
              <w:rPr>
                <w:rFonts w:ascii="Arial" w:hAnsi="Arial" w:cs="Arial"/>
              </w:rPr>
              <w:t>T: 310-863-3793</w:t>
            </w:r>
          </w:p>
          <w:p w14:paraId="2A8E1573" w14:textId="77777777" w:rsidR="00CD0F3C" w:rsidRPr="00CD0F3C" w:rsidRDefault="00CD0F3C" w:rsidP="00CD0F3C">
            <w:pPr>
              <w:spacing w:line="240" w:lineRule="atLeast"/>
              <w:ind w:right="36"/>
              <w:contextualSpacing/>
              <w:jc w:val="both"/>
              <w:rPr>
                <w:rFonts w:ascii="Arial" w:hAnsi="Arial" w:cs="Arial"/>
                <w:strike/>
              </w:rPr>
            </w:pPr>
            <w:r w:rsidRPr="00CD0F3C">
              <w:rPr>
                <w:rFonts w:ascii="Arial" w:hAnsi="Arial" w:cs="Arial"/>
                <w:strike/>
              </w:rPr>
              <w:t xml:space="preserve">E: </w:t>
            </w:r>
            <w:hyperlink r:id="rId9" w:history="1">
              <w:r w:rsidRPr="00CD0F3C">
                <w:rPr>
                  <w:rStyle w:val="Hyperlink"/>
                  <w:rFonts w:ascii="Arial" w:hAnsi="Arial" w:cs="Arial"/>
                  <w:strike/>
                </w:rPr>
                <w:t>AAroyan@mednet.ucla.edu</w:t>
              </w:r>
            </w:hyperlink>
          </w:p>
          <w:p w14:paraId="196D6AD8" w14:textId="77777777" w:rsidR="002C7D65" w:rsidRDefault="002C7D65" w:rsidP="002C7D65">
            <w:pPr>
              <w:spacing w:line="240" w:lineRule="atLeast"/>
              <w:ind w:right="36"/>
              <w:contextualSpacing/>
              <w:jc w:val="both"/>
              <w:rPr>
                <w:rStyle w:val="Hyperlink"/>
                <w:rFonts w:ascii="Arial" w:hAnsi="Arial" w:cs="Arial"/>
              </w:rPr>
            </w:pPr>
            <w:bookmarkStart w:id="1" w:name="_GoBack"/>
            <w:bookmarkEnd w:id="1"/>
            <w:r w:rsidRPr="008212EF">
              <w:rPr>
                <w:rFonts w:ascii="Arial" w:hAnsi="Arial" w:cs="Arial"/>
              </w:rPr>
              <w:t xml:space="preserve">E: </w:t>
            </w:r>
            <w:hyperlink r:id="rId10" w:history="1">
              <w:r w:rsidR="00D734CD" w:rsidRPr="00170B69">
                <w:rPr>
                  <w:rStyle w:val="Hyperlink"/>
                  <w:rFonts w:ascii="Arial" w:hAnsi="Arial" w:cs="Arial"/>
                </w:rPr>
                <w:t>AAroyan@capnet.ucla.edu</w:t>
              </w:r>
            </w:hyperlink>
          </w:p>
          <w:p w14:paraId="3CB7E6B7" w14:textId="0C404A42" w:rsidR="00CD0F3C" w:rsidRPr="008212EF" w:rsidRDefault="00CD0F3C" w:rsidP="002C7D65">
            <w:pPr>
              <w:spacing w:line="240" w:lineRule="atLeast"/>
              <w:ind w:right="36"/>
              <w:contextualSpacing/>
              <w:jc w:val="both"/>
              <w:rPr>
                <w:rFonts w:ascii="Arial" w:hAnsi="Arial" w:cs="Arial"/>
              </w:rPr>
            </w:pPr>
          </w:p>
        </w:tc>
      </w:tr>
    </w:tbl>
    <w:p w14:paraId="0B2F9181" w14:textId="0EFE2C6C" w:rsidR="00D11307" w:rsidRPr="00D11307" w:rsidRDefault="00D11307" w:rsidP="00BA1A30">
      <w:pPr>
        <w:pStyle w:val="Heading1"/>
        <w:numPr>
          <w:ilvl w:val="0"/>
          <w:numId w:val="0"/>
        </w:numPr>
        <w:spacing w:line="240" w:lineRule="atLeast"/>
        <w:ind w:right="36"/>
        <w:contextualSpacing/>
        <w:jc w:val="both"/>
      </w:pPr>
    </w:p>
    <w:sectPr w:rsidR="00D11307" w:rsidRPr="00D113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9F47A3"/>
    <w:multiLevelType w:val="multilevel"/>
    <w:tmpl w:val="9EB6556E"/>
    <w:lvl w:ilvl="0">
      <w:start w:val="1"/>
      <w:numFmt w:val="upperRoman"/>
      <w:pStyle w:val="Heading1"/>
      <w:lvlText w:val="%1."/>
      <w:lvlJc w:val="left"/>
      <w:pPr>
        <w:ind w:left="0" w:firstLine="0"/>
      </w:pPr>
      <w:rPr>
        <w:rFonts w:hint="default"/>
        <w:color w:val="3366A6"/>
      </w:rPr>
    </w:lvl>
    <w:lvl w:ilvl="1">
      <w:start w:val="1"/>
      <w:numFmt w:val="upperLetter"/>
      <w:pStyle w:val="Heading2"/>
      <w:lvlText w:val="%2."/>
      <w:lvlJc w:val="left"/>
      <w:pPr>
        <w:ind w:left="720" w:firstLine="0"/>
      </w:pPr>
      <w:rPr>
        <w:rFonts w:hint="default"/>
        <w:b/>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MxNDE1Mzc1NTaxNLZU0lEKTi0uzszPAykwqQUACX4K+CwAAAA="/>
  </w:docVars>
  <w:rsids>
    <w:rsidRoot w:val="002C7D65"/>
    <w:rsid w:val="001A538A"/>
    <w:rsid w:val="002C7D65"/>
    <w:rsid w:val="0043270E"/>
    <w:rsid w:val="004D04B3"/>
    <w:rsid w:val="00AD1DB9"/>
    <w:rsid w:val="00BA1A30"/>
    <w:rsid w:val="00CD0F3C"/>
    <w:rsid w:val="00D11307"/>
    <w:rsid w:val="00D73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A93A7"/>
  <w15:chartTrackingRefBased/>
  <w15:docId w15:val="{47BD4015-4D7E-469A-A0EF-AA84522C7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7D6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2C7D65"/>
    <w:pPr>
      <w:keepNext/>
      <w:numPr>
        <w:numId w:val="1"/>
      </w:numPr>
      <w:outlineLvl w:val="0"/>
    </w:pPr>
    <w:rPr>
      <w:b/>
    </w:rPr>
  </w:style>
  <w:style w:type="paragraph" w:styleId="Heading2">
    <w:name w:val="heading 2"/>
    <w:basedOn w:val="Normal"/>
    <w:next w:val="Normal"/>
    <w:link w:val="Heading2Char"/>
    <w:qFormat/>
    <w:rsid w:val="002C7D65"/>
    <w:pPr>
      <w:keepNext/>
      <w:numPr>
        <w:ilvl w:val="1"/>
        <w:numId w:val="1"/>
      </w:numPr>
      <w:outlineLvl w:val="1"/>
    </w:pPr>
    <w:rPr>
      <w:b/>
    </w:rPr>
  </w:style>
  <w:style w:type="paragraph" w:styleId="Heading3">
    <w:name w:val="heading 3"/>
    <w:basedOn w:val="Normal"/>
    <w:next w:val="Normal"/>
    <w:link w:val="Heading3Char"/>
    <w:qFormat/>
    <w:rsid w:val="002C7D65"/>
    <w:pPr>
      <w:keepNext/>
      <w:numPr>
        <w:ilvl w:val="2"/>
        <w:numId w:val="1"/>
      </w:numPr>
      <w:outlineLvl w:val="2"/>
    </w:pPr>
    <w:rPr>
      <w:b/>
      <w:i/>
    </w:rPr>
  </w:style>
  <w:style w:type="paragraph" w:styleId="Heading4">
    <w:name w:val="heading 4"/>
    <w:basedOn w:val="Normal"/>
    <w:next w:val="BodyText"/>
    <w:link w:val="Heading4Char"/>
    <w:qFormat/>
    <w:rsid w:val="002C7D65"/>
    <w:pPr>
      <w:keepNext/>
      <w:numPr>
        <w:ilvl w:val="3"/>
        <w:numId w:val="1"/>
      </w:numPr>
      <w:spacing w:before="120" w:after="80"/>
      <w:outlineLvl w:val="3"/>
    </w:pPr>
    <w:rPr>
      <w:b/>
      <w:i/>
      <w:kern w:val="28"/>
      <w:sz w:val="24"/>
    </w:rPr>
  </w:style>
  <w:style w:type="paragraph" w:styleId="Heading5">
    <w:name w:val="heading 5"/>
    <w:basedOn w:val="Normal"/>
    <w:next w:val="Normal"/>
    <w:link w:val="Heading5Char"/>
    <w:qFormat/>
    <w:rsid w:val="002C7D65"/>
    <w:pPr>
      <w:keepNext/>
      <w:numPr>
        <w:ilvl w:val="4"/>
        <w:numId w:val="1"/>
      </w:numPr>
      <w:ind w:right="-90"/>
      <w:jc w:val="both"/>
      <w:outlineLvl w:val="4"/>
    </w:pPr>
    <w:rPr>
      <w:b/>
    </w:rPr>
  </w:style>
  <w:style w:type="paragraph" w:styleId="Heading6">
    <w:name w:val="heading 6"/>
    <w:basedOn w:val="Normal"/>
    <w:next w:val="Normal"/>
    <w:link w:val="Heading6Char"/>
    <w:qFormat/>
    <w:rsid w:val="002C7D65"/>
    <w:pPr>
      <w:keepNext/>
      <w:numPr>
        <w:ilvl w:val="5"/>
        <w:numId w:val="1"/>
      </w:numPr>
      <w:outlineLvl w:val="5"/>
    </w:pPr>
    <w:rPr>
      <w:b/>
    </w:rPr>
  </w:style>
  <w:style w:type="paragraph" w:styleId="Heading7">
    <w:name w:val="heading 7"/>
    <w:basedOn w:val="Normal"/>
    <w:next w:val="Normal"/>
    <w:link w:val="Heading7Char"/>
    <w:qFormat/>
    <w:rsid w:val="002C7D65"/>
    <w:pPr>
      <w:keepNext/>
      <w:numPr>
        <w:ilvl w:val="6"/>
        <w:numId w:val="1"/>
      </w:numPr>
      <w:ind w:right="-90"/>
      <w:jc w:val="both"/>
      <w:outlineLvl w:val="6"/>
    </w:pPr>
    <w:rPr>
      <w:b/>
    </w:rPr>
  </w:style>
  <w:style w:type="paragraph" w:styleId="Heading8">
    <w:name w:val="heading 8"/>
    <w:basedOn w:val="Normal"/>
    <w:next w:val="Normal"/>
    <w:link w:val="Heading8Char"/>
    <w:qFormat/>
    <w:rsid w:val="002C7D65"/>
    <w:pPr>
      <w:keepNext/>
      <w:numPr>
        <w:ilvl w:val="7"/>
        <w:numId w:val="1"/>
      </w:numPr>
      <w:ind w:right="-90"/>
      <w:jc w:val="center"/>
      <w:outlineLvl w:val="7"/>
    </w:pPr>
    <w:rPr>
      <w:sz w:val="24"/>
    </w:rPr>
  </w:style>
  <w:style w:type="paragraph" w:styleId="Heading9">
    <w:name w:val="heading 9"/>
    <w:basedOn w:val="Normal"/>
    <w:next w:val="Normal"/>
    <w:link w:val="Heading9Char"/>
    <w:qFormat/>
    <w:rsid w:val="002C7D65"/>
    <w:pPr>
      <w:keepNext/>
      <w:numPr>
        <w:ilvl w:val="8"/>
        <w:numId w:val="1"/>
      </w:numPr>
      <w:ind w:right="-90"/>
      <w:jc w:val="both"/>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7D65"/>
    <w:rPr>
      <w:rFonts w:ascii="Times New Roman" w:eastAsia="Times New Roman" w:hAnsi="Times New Roman" w:cs="Times New Roman"/>
      <w:b/>
      <w:sz w:val="20"/>
      <w:szCs w:val="20"/>
    </w:rPr>
  </w:style>
  <w:style w:type="character" w:customStyle="1" w:styleId="Heading2Char">
    <w:name w:val="Heading 2 Char"/>
    <w:basedOn w:val="DefaultParagraphFont"/>
    <w:link w:val="Heading2"/>
    <w:rsid w:val="002C7D65"/>
    <w:rPr>
      <w:rFonts w:ascii="Times New Roman" w:eastAsia="Times New Roman" w:hAnsi="Times New Roman" w:cs="Times New Roman"/>
      <w:b/>
      <w:sz w:val="20"/>
      <w:szCs w:val="20"/>
    </w:rPr>
  </w:style>
  <w:style w:type="character" w:customStyle="1" w:styleId="Heading3Char">
    <w:name w:val="Heading 3 Char"/>
    <w:basedOn w:val="DefaultParagraphFont"/>
    <w:link w:val="Heading3"/>
    <w:rsid w:val="002C7D65"/>
    <w:rPr>
      <w:rFonts w:ascii="Times New Roman" w:eastAsia="Times New Roman" w:hAnsi="Times New Roman" w:cs="Times New Roman"/>
      <w:b/>
      <w:i/>
      <w:sz w:val="20"/>
      <w:szCs w:val="20"/>
    </w:rPr>
  </w:style>
  <w:style w:type="character" w:customStyle="1" w:styleId="Heading4Char">
    <w:name w:val="Heading 4 Char"/>
    <w:basedOn w:val="DefaultParagraphFont"/>
    <w:link w:val="Heading4"/>
    <w:rsid w:val="002C7D65"/>
    <w:rPr>
      <w:rFonts w:ascii="Times New Roman" w:eastAsia="Times New Roman" w:hAnsi="Times New Roman" w:cs="Times New Roman"/>
      <w:b/>
      <w:i/>
      <w:kern w:val="28"/>
      <w:sz w:val="24"/>
      <w:szCs w:val="20"/>
    </w:rPr>
  </w:style>
  <w:style w:type="character" w:customStyle="1" w:styleId="Heading5Char">
    <w:name w:val="Heading 5 Char"/>
    <w:basedOn w:val="DefaultParagraphFont"/>
    <w:link w:val="Heading5"/>
    <w:rsid w:val="002C7D65"/>
    <w:rPr>
      <w:rFonts w:ascii="Times New Roman" w:eastAsia="Times New Roman" w:hAnsi="Times New Roman" w:cs="Times New Roman"/>
      <w:b/>
      <w:sz w:val="20"/>
      <w:szCs w:val="20"/>
    </w:rPr>
  </w:style>
  <w:style w:type="character" w:customStyle="1" w:styleId="Heading6Char">
    <w:name w:val="Heading 6 Char"/>
    <w:basedOn w:val="DefaultParagraphFont"/>
    <w:link w:val="Heading6"/>
    <w:rsid w:val="002C7D65"/>
    <w:rPr>
      <w:rFonts w:ascii="Times New Roman" w:eastAsia="Times New Roman" w:hAnsi="Times New Roman" w:cs="Times New Roman"/>
      <w:b/>
      <w:sz w:val="20"/>
      <w:szCs w:val="20"/>
    </w:rPr>
  </w:style>
  <w:style w:type="character" w:customStyle="1" w:styleId="Heading7Char">
    <w:name w:val="Heading 7 Char"/>
    <w:basedOn w:val="DefaultParagraphFont"/>
    <w:link w:val="Heading7"/>
    <w:rsid w:val="002C7D65"/>
    <w:rPr>
      <w:rFonts w:ascii="Times New Roman" w:eastAsia="Times New Roman" w:hAnsi="Times New Roman" w:cs="Times New Roman"/>
      <w:b/>
      <w:sz w:val="20"/>
      <w:szCs w:val="20"/>
    </w:rPr>
  </w:style>
  <w:style w:type="character" w:customStyle="1" w:styleId="Heading8Char">
    <w:name w:val="Heading 8 Char"/>
    <w:basedOn w:val="DefaultParagraphFont"/>
    <w:link w:val="Heading8"/>
    <w:rsid w:val="002C7D65"/>
    <w:rPr>
      <w:rFonts w:ascii="Times New Roman" w:eastAsia="Times New Roman" w:hAnsi="Times New Roman" w:cs="Times New Roman"/>
      <w:sz w:val="24"/>
      <w:szCs w:val="20"/>
    </w:rPr>
  </w:style>
  <w:style w:type="character" w:customStyle="1" w:styleId="Heading9Char">
    <w:name w:val="Heading 9 Char"/>
    <w:basedOn w:val="DefaultParagraphFont"/>
    <w:link w:val="Heading9"/>
    <w:rsid w:val="002C7D65"/>
    <w:rPr>
      <w:rFonts w:ascii="Times New Roman" w:eastAsia="Times New Roman" w:hAnsi="Times New Roman" w:cs="Times New Roman"/>
      <w:sz w:val="24"/>
      <w:szCs w:val="20"/>
    </w:rPr>
  </w:style>
  <w:style w:type="character" w:styleId="Hyperlink">
    <w:name w:val="Hyperlink"/>
    <w:rsid w:val="002C7D65"/>
    <w:rPr>
      <w:color w:val="0000FF"/>
      <w:u w:val="single"/>
    </w:rPr>
  </w:style>
  <w:style w:type="paragraph" w:styleId="PlainText">
    <w:name w:val="Plain Text"/>
    <w:basedOn w:val="Normal"/>
    <w:link w:val="PlainTextChar"/>
    <w:rsid w:val="002C7D65"/>
    <w:rPr>
      <w:rFonts w:ascii="Consolas" w:hAnsi="Consolas"/>
      <w:color w:val="002060"/>
      <w:sz w:val="21"/>
      <w:szCs w:val="21"/>
    </w:rPr>
  </w:style>
  <w:style w:type="character" w:customStyle="1" w:styleId="PlainTextChar">
    <w:name w:val="Plain Text Char"/>
    <w:basedOn w:val="DefaultParagraphFont"/>
    <w:link w:val="PlainText"/>
    <w:rsid w:val="002C7D65"/>
    <w:rPr>
      <w:rFonts w:ascii="Consolas" w:eastAsia="Times New Roman" w:hAnsi="Consolas" w:cs="Times New Roman"/>
      <w:color w:val="002060"/>
      <w:sz w:val="21"/>
      <w:szCs w:val="21"/>
    </w:rPr>
  </w:style>
  <w:style w:type="table" w:styleId="TableGrid">
    <w:name w:val="Table Grid"/>
    <w:basedOn w:val="TableNormal"/>
    <w:uiPriority w:val="39"/>
    <w:rsid w:val="002C7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2C7D65"/>
    <w:pPr>
      <w:spacing w:after="120"/>
    </w:pPr>
  </w:style>
  <w:style w:type="character" w:customStyle="1" w:styleId="BodyTextChar">
    <w:name w:val="Body Text Char"/>
    <w:basedOn w:val="DefaultParagraphFont"/>
    <w:link w:val="BodyText"/>
    <w:uiPriority w:val="99"/>
    <w:semiHidden/>
    <w:rsid w:val="002C7D65"/>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1A53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pitalprograms.ucla.edu/Contracts/RFQProject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AAroyan@capnet.ucla.edu" TargetMode="External"/><Relationship Id="rId4" Type="http://schemas.openxmlformats.org/officeDocument/2006/relationships/numbering" Target="numbering.xml"/><Relationship Id="rId9" Type="http://schemas.openxmlformats.org/officeDocument/2006/relationships/hyperlink" Target="mailto:AAroyan@mednet.ucl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85BF3917FE99F478D7AF45E12E37DED" ma:contentTypeVersion="18" ma:contentTypeDescription="Create a new document." ma:contentTypeScope="" ma:versionID="bab42c3b19ece039bfa44ea6711f9001">
  <xsd:schema xmlns:xsd="http://www.w3.org/2001/XMLSchema" xmlns:xs="http://www.w3.org/2001/XMLSchema" xmlns:p="http://schemas.microsoft.com/office/2006/metadata/properties" xmlns:ns3="094f8e89-dff9-4a25-a81c-d3937d2474a6" xmlns:ns4="c1cd5aaf-4621-4f12-be0f-ec1781dcea5b" targetNamespace="http://schemas.microsoft.com/office/2006/metadata/properties" ma:root="true" ma:fieldsID="aef2110f7902600e5539d3066c7e3b0f" ns3:_="" ns4:_="">
    <xsd:import namespace="094f8e89-dff9-4a25-a81c-d3937d2474a6"/>
    <xsd:import namespace="c1cd5aaf-4621-4f12-be0f-ec1781dcea5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f8e89-dff9-4a25-a81c-d3937d2474a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cd5aaf-4621-4f12-be0f-ec1781dcea5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c1cd5aaf-4621-4f12-be0f-ec1781dcea5b" xsi:nil="true"/>
  </documentManagement>
</p:properties>
</file>

<file path=customXml/itemProps1.xml><?xml version="1.0" encoding="utf-8"?>
<ds:datastoreItem xmlns:ds="http://schemas.openxmlformats.org/officeDocument/2006/customXml" ds:itemID="{72082149-9EC8-48AF-AB75-B82DF7429396}">
  <ds:schemaRefs>
    <ds:schemaRef ds:uri="http://schemas.microsoft.com/sharepoint/v3/contenttype/forms"/>
  </ds:schemaRefs>
</ds:datastoreItem>
</file>

<file path=customXml/itemProps2.xml><?xml version="1.0" encoding="utf-8"?>
<ds:datastoreItem xmlns:ds="http://schemas.openxmlformats.org/officeDocument/2006/customXml" ds:itemID="{CE85C51A-E4CD-4464-8890-B954301364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4f8e89-dff9-4a25-a81c-d3937d2474a6"/>
    <ds:schemaRef ds:uri="c1cd5aaf-4621-4f12-be0f-ec1781dcea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5A23E1-9B85-433E-A0E6-E1BA6B1E3C93}">
  <ds:schemaRefs>
    <ds:schemaRef ds:uri="c1cd5aaf-4621-4f12-be0f-ec1781dcea5b"/>
    <ds:schemaRef ds:uri="http://purl.org/dc/terms/"/>
    <ds:schemaRef ds:uri="http://purl.org/dc/dcmitype/"/>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http://purl.org/dc/elements/1.1/"/>
    <ds:schemaRef ds:uri="http://schemas.openxmlformats.org/package/2006/metadata/core-properties"/>
    <ds:schemaRef ds:uri="094f8e89-dff9-4a25-a81c-d3937d2474a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770</Words>
  <Characters>4391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Martinez, Liliana L.</dc:creator>
  <cp:keywords/>
  <dc:description/>
  <cp:lastModifiedBy>Liliana Martinez</cp:lastModifiedBy>
  <cp:revision>3</cp:revision>
  <dcterms:created xsi:type="dcterms:W3CDTF">2024-08-02T20:28:00Z</dcterms:created>
  <dcterms:modified xsi:type="dcterms:W3CDTF">2024-08-02T20:40:00Z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0x010100C85BF3917FE99F478D7AF45E12E37DED</vt:lpwstr>
  </property>
</Properties>
</file>