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8053E" w14:textId="77777777" w:rsidR="00983A9C" w:rsidRPr="0068021C" w:rsidRDefault="00983A9C" w:rsidP="00983A9C">
      <w:pPr>
        <w:pStyle w:val="Heading1"/>
        <w:numPr>
          <w:ilvl w:val="0"/>
          <w:numId w:val="0"/>
        </w:numPr>
        <w:spacing w:line="240" w:lineRule="atLeast"/>
        <w:contextualSpacing/>
        <w:jc w:val="both"/>
        <w:rPr>
          <w:rFonts w:ascii="Arial" w:hAnsi="Arial" w:cs="Arial"/>
        </w:rPr>
      </w:pPr>
      <w:r w:rsidRPr="0068021C">
        <w:rPr>
          <w:rFonts w:ascii="Arial" w:hAnsi="Arial" w:cs="Arial"/>
          <w:color w:val="3366A6"/>
        </w:rPr>
        <w:t xml:space="preserve">ADVERTISEMENT FOR </w:t>
      </w:r>
      <w:r w:rsidRPr="0068021C">
        <w:rPr>
          <w:rFonts w:ascii="Arial" w:hAnsi="Arial" w:cs="Arial"/>
          <w:caps/>
          <w:color w:val="3366A6"/>
        </w:rPr>
        <w:t>Architectural Historian/Historic Preservation</w:t>
      </w:r>
      <w:r w:rsidRPr="0068021C">
        <w:rPr>
          <w:rFonts w:ascii="Arial" w:hAnsi="Arial" w:cs="Arial"/>
          <w:color w:val="3366A6"/>
        </w:rPr>
        <w:t xml:space="preserve"> CONSULTANT</w:t>
      </w:r>
    </w:p>
    <w:p w14:paraId="28BDEA80" w14:textId="77777777" w:rsidR="00983A9C" w:rsidRPr="0068021C" w:rsidRDefault="00983A9C" w:rsidP="00983A9C">
      <w:pPr>
        <w:spacing w:line="240" w:lineRule="atLeast"/>
        <w:ind w:left="720" w:right="288"/>
        <w:jc w:val="both"/>
        <w:rPr>
          <w:rFonts w:ascii="Arial" w:hAnsi="Arial" w:cs="Arial"/>
        </w:rPr>
      </w:pPr>
    </w:p>
    <w:p w14:paraId="18D9F536" w14:textId="77777777" w:rsidR="00983A9C" w:rsidRPr="0068021C" w:rsidRDefault="00983A9C" w:rsidP="004502A1">
      <w:pPr>
        <w:jc w:val="both"/>
        <w:rPr>
          <w:rFonts w:ascii="Arial" w:hAnsi="Arial" w:cs="Arial"/>
        </w:rPr>
      </w:pPr>
      <w:bookmarkStart w:id="0" w:name="_Hlk92803686"/>
      <w:r w:rsidRPr="0068021C">
        <w:rPr>
          <w:rFonts w:ascii="Arial" w:hAnsi="Arial" w:cs="Arial"/>
        </w:rPr>
        <w:t xml:space="preserve">The University of California, Los Angeles (University or UCLA) requests a written response to this Request for Qualifications (RFQ) to select up to three Architectural Historians/Historic Preservation Consultants who meet the </w:t>
      </w:r>
      <w:r w:rsidRPr="0068021C">
        <w:rPr>
          <w:rFonts w:ascii="Arial" w:hAnsi="Arial" w:cs="Arial"/>
          <w:i/>
        </w:rPr>
        <w:t>Secretary of the Interior’s Professional Qualifications Standards</w:t>
      </w:r>
      <w:r w:rsidRPr="0068021C">
        <w:rPr>
          <w:rFonts w:ascii="Arial" w:hAnsi="Arial" w:cs="Arial"/>
        </w:rPr>
        <w:t xml:space="preserve"> (for Historic Architecture, Architectural History, or History) to provide on-call services related to historic resource evaluations (HREs), historic preservation reviews, design consultations, and California Environmental Quality Act (CEQA) analyses of historic resources.  </w:t>
      </w:r>
    </w:p>
    <w:p w14:paraId="7CA0E1BE" w14:textId="77777777" w:rsidR="00983A9C" w:rsidRPr="0068021C" w:rsidRDefault="00983A9C" w:rsidP="004502A1">
      <w:pPr>
        <w:jc w:val="both"/>
        <w:rPr>
          <w:rFonts w:ascii="Arial" w:hAnsi="Arial" w:cs="Arial"/>
        </w:rPr>
      </w:pPr>
    </w:p>
    <w:p w14:paraId="43014104" w14:textId="77777777" w:rsidR="00983A9C" w:rsidRPr="0068021C" w:rsidRDefault="00983A9C" w:rsidP="004502A1">
      <w:pPr>
        <w:jc w:val="both"/>
        <w:rPr>
          <w:rFonts w:ascii="Arial" w:hAnsi="Arial" w:cs="Arial"/>
        </w:rPr>
      </w:pPr>
      <w:bookmarkStart w:id="1" w:name="OLE_LINK8"/>
      <w:bookmarkStart w:id="2" w:name="OLE_LINK9"/>
      <w:r w:rsidRPr="0068021C">
        <w:rPr>
          <w:rFonts w:ascii="Arial" w:hAnsi="Arial" w:cs="Arial"/>
        </w:rPr>
        <w:t>The scope of services may include broad campus evaluations related to long-term campus planning efforts and/or various individual projects typically involving the preservation, renovation, or modification of existing, potentially historic buildings on the main campus and at other University-owned or controlled properties.</w:t>
      </w:r>
      <w:bookmarkEnd w:id="1"/>
      <w:bookmarkEnd w:id="2"/>
      <w:r w:rsidRPr="0068021C">
        <w:rPr>
          <w:rFonts w:ascii="Arial" w:hAnsi="Arial" w:cs="Arial"/>
        </w:rPr>
        <w:t xml:space="preserve">  The scope of services will vary depending on the needs of campus planning studies and/or individual project’s specific characteristics and requirements.  The selected consultants will perform work under a non-project specific Professional Services Agreement (PSA) with the University, with authorizations for specific assignments from UCLA Capital Programs executed as necessary over the term of the agreement, which may be up to three years with an option to extend for an additional two years.  Authorizations executed under the PSA will have varying durations according to the needs of each study or project.</w:t>
      </w:r>
    </w:p>
    <w:p w14:paraId="22280E32" w14:textId="77777777" w:rsidR="00983A9C" w:rsidRPr="0068021C" w:rsidRDefault="00983A9C" w:rsidP="004502A1">
      <w:pPr>
        <w:jc w:val="both"/>
        <w:rPr>
          <w:rFonts w:ascii="Arial" w:hAnsi="Arial" w:cs="Arial"/>
        </w:rPr>
      </w:pPr>
    </w:p>
    <w:p w14:paraId="75B56289" w14:textId="77777777" w:rsidR="00983A9C" w:rsidRPr="0068021C" w:rsidRDefault="00983A9C" w:rsidP="004502A1">
      <w:pPr>
        <w:contextualSpacing/>
        <w:jc w:val="both"/>
        <w:rPr>
          <w:rFonts w:ascii="Arial" w:hAnsi="Arial" w:cs="Arial"/>
        </w:rPr>
      </w:pPr>
      <w:r w:rsidRPr="0068021C">
        <w:rPr>
          <w:rFonts w:ascii="Arial" w:hAnsi="Arial" w:cs="Arial"/>
        </w:rPr>
        <w:t xml:space="preserve">Responses to this RFQ should demonstrate familiarity with a full range of project types undertaken by UCLA (including </w:t>
      </w:r>
      <w:r w:rsidRPr="0068021C">
        <w:rPr>
          <w:rFonts w:ascii="Arial" w:hAnsi="Arial" w:cs="Arial"/>
          <w:bCs/>
        </w:rPr>
        <w:t xml:space="preserve">new construction, </w:t>
      </w:r>
      <w:r w:rsidRPr="0068021C">
        <w:rPr>
          <w:rFonts w:ascii="Arial" w:hAnsi="Arial" w:cs="Arial"/>
        </w:rPr>
        <w:t>renovations, fire/life safety upgrades, seismic upgrades, </w:t>
      </w:r>
      <w:r w:rsidRPr="0068021C">
        <w:rPr>
          <w:rFonts w:ascii="Arial" w:hAnsi="Arial" w:cs="Arial"/>
          <w:bCs/>
        </w:rPr>
        <w:t>healthcare, housing, classrooms</w:t>
      </w:r>
      <w:r w:rsidRPr="0068021C">
        <w:rPr>
          <w:rFonts w:ascii="Arial" w:hAnsi="Arial" w:cs="Arial"/>
        </w:rPr>
        <w:t xml:space="preserve">, laboratories, </w:t>
      </w:r>
      <w:r w:rsidRPr="0068021C">
        <w:rPr>
          <w:rFonts w:ascii="Arial" w:hAnsi="Arial" w:cs="Arial"/>
          <w:bCs/>
        </w:rPr>
        <w:t>dining facilities</w:t>
      </w:r>
      <w:r w:rsidRPr="0068021C">
        <w:rPr>
          <w:rFonts w:ascii="Arial" w:hAnsi="Arial" w:cs="Arial"/>
        </w:rPr>
        <w:t xml:space="preserve">, and many other project types).  Previous experience in a public university setting is preferred.   </w:t>
      </w:r>
    </w:p>
    <w:p w14:paraId="4A9221D2" w14:textId="77777777" w:rsidR="00983A9C" w:rsidRPr="0068021C" w:rsidRDefault="00983A9C" w:rsidP="004502A1">
      <w:pPr>
        <w:contextualSpacing/>
        <w:jc w:val="both"/>
        <w:rPr>
          <w:rFonts w:ascii="Arial" w:hAnsi="Arial" w:cs="Arial"/>
        </w:rPr>
      </w:pPr>
    </w:p>
    <w:p w14:paraId="63285F76" w14:textId="77777777" w:rsidR="00983A9C" w:rsidRPr="0068021C" w:rsidRDefault="00983A9C" w:rsidP="004502A1">
      <w:pPr>
        <w:contextualSpacing/>
        <w:jc w:val="both"/>
        <w:rPr>
          <w:rFonts w:ascii="Arial" w:hAnsi="Arial" w:cs="Arial"/>
        </w:rPr>
      </w:pPr>
      <w:r w:rsidRPr="0068021C">
        <w:rPr>
          <w:rFonts w:ascii="Arial" w:hAnsi="Arial" w:cs="Arial"/>
        </w:rPr>
        <w:t>As specific projects have not yet been identified, the full scope of work and associated costs have not yet been determined.  The requested work may be executed in several individual projects, and the scope of services will vary according to the specific requirements of each project or assigned task, with appropriate fees negotiated in accordance with UCLA policy at the time of each authorization. Aggregate fees are anticipated to be a maximum of $1,500,000 over the term of the PSA.  However, the selection of any consultant for this effort does not guarantee that fees of that value will be expended.</w:t>
      </w:r>
    </w:p>
    <w:p w14:paraId="1EE31A78" w14:textId="77777777" w:rsidR="00983A9C" w:rsidRPr="0068021C" w:rsidRDefault="00983A9C" w:rsidP="004502A1">
      <w:pPr>
        <w:jc w:val="both"/>
        <w:rPr>
          <w:rFonts w:ascii="Arial" w:hAnsi="Arial" w:cs="Arial"/>
        </w:rPr>
      </w:pPr>
    </w:p>
    <w:p w14:paraId="097B36F4" w14:textId="77777777" w:rsidR="00983A9C" w:rsidRPr="0068021C" w:rsidRDefault="00983A9C" w:rsidP="004502A1">
      <w:pPr>
        <w:jc w:val="both"/>
        <w:rPr>
          <w:rFonts w:ascii="Arial" w:hAnsi="Arial" w:cs="Arial"/>
          <w:strike/>
        </w:rPr>
      </w:pPr>
      <w:r w:rsidRPr="0068021C">
        <w:rPr>
          <w:rFonts w:ascii="Arial" w:hAnsi="Arial" w:cs="Arial"/>
        </w:rPr>
        <w:t>The final selection and appointment of the Architectural Historian/Historic Preservation Consultant(s) are contingent upon project approval by the University of California Board of Regents or their delegated authority.</w:t>
      </w:r>
    </w:p>
    <w:p w14:paraId="56F7DB72" w14:textId="77777777" w:rsidR="00983A9C" w:rsidRPr="0068021C" w:rsidRDefault="00983A9C" w:rsidP="004502A1">
      <w:pPr>
        <w:jc w:val="both"/>
        <w:rPr>
          <w:rFonts w:ascii="Arial" w:hAnsi="Arial" w:cs="Arial"/>
        </w:rPr>
      </w:pPr>
    </w:p>
    <w:p w14:paraId="7DAA9614" w14:textId="77777777" w:rsidR="00983A9C" w:rsidRPr="0068021C" w:rsidRDefault="00983A9C" w:rsidP="004502A1">
      <w:pPr>
        <w:jc w:val="both"/>
        <w:rPr>
          <w:rFonts w:ascii="Arial" w:hAnsi="Arial" w:cs="Arial"/>
          <w:strike/>
        </w:rPr>
      </w:pPr>
      <w:r w:rsidRPr="0068021C">
        <w:rPr>
          <w:rFonts w:ascii="Arial" w:hAnsi="Arial" w:cs="Arial"/>
        </w:rPr>
        <w:t>The selection committee will base their review of the Architectural Historian/Historic Preservation Consultant’s submitted proposal</w:t>
      </w:r>
      <w:r w:rsidRPr="0068021C">
        <w:rPr>
          <w:rFonts w:ascii="Arial" w:hAnsi="Arial" w:cs="Arial"/>
          <w:strike/>
        </w:rPr>
        <w:t>s</w:t>
      </w:r>
      <w:r w:rsidRPr="0068021C">
        <w:rPr>
          <w:rFonts w:ascii="Arial" w:hAnsi="Arial" w:cs="Arial"/>
        </w:rPr>
        <w:t xml:space="preserve"> and selection on the Selection Criteria form (Attachment A).  </w:t>
      </w:r>
    </w:p>
    <w:p w14:paraId="144C6C2A" w14:textId="77777777" w:rsidR="00983A9C" w:rsidRPr="0068021C" w:rsidRDefault="00983A9C" w:rsidP="004502A1">
      <w:pPr>
        <w:jc w:val="both"/>
        <w:rPr>
          <w:rFonts w:ascii="Arial" w:hAnsi="Arial" w:cs="Arial"/>
        </w:rPr>
      </w:pPr>
    </w:p>
    <w:bookmarkEnd w:id="0"/>
    <w:p w14:paraId="7DA90F3D" w14:textId="77777777" w:rsidR="00823808" w:rsidRDefault="00823808" w:rsidP="004502A1">
      <w:pPr>
        <w:pStyle w:val="PlainText"/>
        <w:contextualSpacing/>
        <w:jc w:val="both"/>
        <w:rPr>
          <w:rFonts w:ascii="Arial" w:hAnsi="Arial" w:cs="Arial"/>
          <w:color w:val="auto"/>
          <w:sz w:val="20"/>
          <w:szCs w:val="20"/>
        </w:rPr>
      </w:pPr>
      <w:r w:rsidRPr="0068021C">
        <w:rPr>
          <w:rFonts w:ascii="Arial" w:hAnsi="Arial" w:cs="Arial"/>
          <w:color w:val="auto"/>
          <w:sz w:val="20"/>
          <w:szCs w:val="20"/>
        </w:rPr>
        <w:t>The complete RFQ packet will be available at</w:t>
      </w:r>
      <w:r>
        <w:rPr>
          <w:rFonts w:ascii="Arial" w:hAnsi="Arial" w:cs="Arial"/>
          <w:color w:val="auto"/>
          <w:sz w:val="20"/>
          <w:szCs w:val="20"/>
        </w:rPr>
        <w:t xml:space="preserve"> </w:t>
      </w:r>
      <w:hyperlink r:id="rId8" w:history="1">
        <w:r w:rsidRPr="0031363C">
          <w:rPr>
            <w:rStyle w:val="Hyperlink"/>
            <w:rFonts w:ascii="Arial" w:hAnsi="Arial" w:cs="Arial"/>
            <w:sz w:val="20"/>
            <w:szCs w:val="20"/>
          </w:rPr>
          <w:t>http://www.uclaplanroom.com</w:t>
        </w:r>
      </w:hyperlink>
      <w:r w:rsidRPr="0068021C">
        <w:rPr>
          <w:rFonts w:ascii="Arial" w:hAnsi="Arial" w:cs="Arial"/>
          <w:color w:val="auto"/>
          <w:sz w:val="20"/>
          <w:szCs w:val="20"/>
        </w:rPr>
        <w:t xml:space="preserve"> on </w:t>
      </w:r>
      <w:r w:rsidRPr="00CD419A">
        <w:rPr>
          <w:rFonts w:ascii="Arial" w:hAnsi="Arial" w:cs="Arial"/>
          <w:b/>
          <w:bCs/>
          <w:color w:val="auto"/>
          <w:sz w:val="20"/>
          <w:szCs w:val="20"/>
        </w:rPr>
        <w:t xml:space="preserve">Wednesday, January 8, 2025, </w:t>
      </w:r>
      <w:r w:rsidRPr="00CD419A">
        <w:rPr>
          <w:rFonts w:ascii="Arial" w:hAnsi="Arial" w:cs="Arial"/>
          <w:color w:val="auto"/>
          <w:sz w:val="20"/>
          <w:szCs w:val="20"/>
        </w:rPr>
        <w:t xml:space="preserve">responses to the RFQ are due by or before </w:t>
      </w:r>
      <w:r w:rsidRPr="00CD419A">
        <w:rPr>
          <w:rFonts w:ascii="Arial" w:hAnsi="Arial" w:cs="Arial"/>
          <w:b/>
          <w:bCs/>
          <w:color w:val="auto"/>
          <w:sz w:val="20"/>
          <w:szCs w:val="20"/>
        </w:rPr>
        <w:t>10:00 a.m. on Thursday, January 30, 2025</w:t>
      </w:r>
      <w:r>
        <w:rPr>
          <w:rFonts w:ascii="Arial" w:hAnsi="Arial" w:cs="Arial"/>
          <w:b/>
          <w:bCs/>
          <w:color w:val="auto"/>
          <w:sz w:val="20"/>
          <w:szCs w:val="20"/>
        </w:rPr>
        <w:t>.</w:t>
      </w:r>
      <w:r w:rsidRPr="000E0DAF">
        <w:rPr>
          <w:rFonts w:ascii="Arial" w:hAnsi="Arial" w:cs="Arial"/>
          <w:bCs/>
          <w:color w:val="auto"/>
          <w:sz w:val="20"/>
          <w:szCs w:val="20"/>
        </w:rPr>
        <w:t xml:space="preserve"> </w:t>
      </w:r>
      <w:r w:rsidRPr="00A1492A">
        <w:rPr>
          <w:rFonts w:ascii="Arial" w:hAnsi="Arial" w:cs="Arial"/>
          <w:bCs/>
          <w:color w:val="auto"/>
          <w:sz w:val="20"/>
          <w:szCs w:val="20"/>
        </w:rPr>
        <w:t>To download the packet, you must create a login and password.   R</w:t>
      </w:r>
      <w:r w:rsidRPr="00A1492A">
        <w:rPr>
          <w:rFonts w:ascii="Arial" w:hAnsi="Arial" w:cs="Arial"/>
          <w:color w:val="auto"/>
          <w:sz w:val="20"/>
          <w:szCs w:val="20"/>
        </w:rPr>
        <w:t>egistration instructions are available at</w:t>
      </w:r>
      <w:r>
        <w:rPr>
          <w:rFonts w:ascii="Arial" w:hAnsi="Arial" w:cs="Arial"/>
          <w:color w:val="auto"/>
          <w:sz w:val="20"/>
          <w:szCs w:val="20"/>
        </w:rPr>
        <w:t xml:space="preserve"> </w:t>
      </w:r>
      <w:hyperlink r:id="rId9" w:history="1">
        <w:r w:rsidRPr="00C521A7">
          <w:rPr>
            <w:rStyle w:val="Hyperlink"/>
            <w:rFonts w:ascii="Arial" w:hAnsi="Arial" w:cs="Arial"/>
            <w:sz w:val="20"/>
            <w:szCs w:val="20"/>
          </w:rPr>
          <w:t>https://www.uclaplanroom.com/help/account.register</w:t>
        </w:r>
      </w:hyperlink>
      <w:r w:rsidRPr="00C521A7">
        <w:rPr>
          <w:rFonts w:ascii="Arial" w:hAnsi="Arial" w:cs="Arial"/>
          <w:sz w:val="20"/>
          <w:szCs w:val="20"/>
        </w:rPr>
        <w:t>.</w:t>
      </w:r>
      <w:r>
        <w:rPr>
          <w:rFonts w:ascii="Arial" w:hAnsi="Arial" w:cs="Arial"/>
          <w:sz w:val="20"/>
          <w:szCs w:val="20"/>
        </w:rPr>
        <w:t xml:space="preserve"> </w:t>
      </w:r>
      <w:r w:rsidRPr="00A1492A">
        <w:rPr>
          <w:rFonts w:ascii="Arial" w:hAnsi="Arial" w:cs="Arial"/>
          <w:color w:val="0000FF"/>
          <w:sz w:val="20"/>
          <w:szCs w:val="20"/>
        </w:rPr>
        <w:t xml:space="preserve"> </w:t>
      </w:r>
      <w:r w:rsidRPr="00A1492A">
        <w:rPr>
          <w:rFonts w:ascii="Arial" w:hAnsi="Arial" w:cs="Arial"/>
          <w:color w:val="auto"/>
          <w:sz w:val="20"/>
          <w:szCs w:val="20"/>
        </w:rPr>
        <w:t xml:space="preserve">Once in the </w:t>
      </w:r>
      <w:r>
        <w:rPr>
          <w:rFonts w:ascii="Arial" w:hAnsi="Arial" w:cs="Arial"/>
          <w:color w:val="auto"/>
          <w:sz w:val="20"/>
          <w:szCs w:val="20"/>
        </w:rPr>
        <w:t xml:space="preserve">UCLA </w:t>
      </w:r>
      <w:proofErr w:type="spellStart"/>
      <w:r w:rsidRPr="00954FAB">
        <w:rPr>
          <w:rFonts w:ascii="Arial" w:hAnsi="Arial" w:cs="Arial"/>
          <w:color w:val="auto"/>
          <w:sz w:val="20"/>
          <w:szCs w:val="20"/>
        </w:rPr>
        <w:t>Planroom</w:t>
      </w:r>
      <w:proofErr w:type="spellEnd"/>
      <w:r w:rsidRPr="00A1492A">
        <w:rPr>
          <w:rFonts w:ascii="Arial" w:hAnsi="Arial" w:cs="Arial"/>
          <w:color w:val="auto"/>
          <w:sz w:val="20"/>
          <w:szCs w:val="20"/>
        </w:rPr>
        <w:t>, c</w:t>
      </w:r>
      <w:r w:rsidRPr="00A1492A">
        <w:rPr>
          <w:rFonts w:ascii="Arial" w:hAnsi="Arial" w:cs="Arial"/>
          <w:bCs/>
          <w:color w:val="auto"/>
          <w:sz w:val="20"/>
          <w:szCs w:val="20"/>
        </w:rPr>
        <w:t>lick the RFQ tab and search for the project to download.</w:t>
      </w:r>
      <w:r>
        <w:rPr>
          <w:rFonts w:ascii="Arial" w:hAnsi="Arial" w:cs="Arial"/>
          <w:bCs/>
          <w:color w:val="auto"/>
          <w:sz w:val="20"/>
          <w:szCs w:val="20"/>
        </w:rPr>
        <w:t xml:space="preserve"> </w:t>
      </w:r>
      <w:r w:rsidRPr="00D33516">
        <w:rPr>
          <w:rFonts w:ascii="Arial" w:hAnsi="Arial" w:cs="Arial"/>
          <w:sz w:val="20"/>
          <w:szCs w:val="20"/>
        </w:rPr>
        <w:t xml:space="preserve"> </w:t>
      </w:r>
      <w:r w:rsidRPr="00D33516">
        <w:rPr>
          <w:rFonts w:ascii="Arial" w:hAnsi="Arial" w:cs="Arial"/>
          <w:color w:val="auto"/>
          <w:sz w:val="20"/>
          <w:szCs w:val="20"/>
        </w:rPr>
        <w:t>The selection committee will base their review of the submitted proposals and selection on the identified Selection Criteria (</w:t>
      </w:r>
      <w:r w:rsidRPr="00D33516">
        <w:rPr>
          <w:rFonts w:ascii="Arial" w:hAnsi="Arial" w:cs="Arial"/>
          <w:i/>
          <w:color w:val="auto"/>
          <w:sz w:val="20"/>
          <w:szCs w:val="20"/>
        </w:rPr>
        <w:t>Attachment A</w:t>
      </w:r>
      <w:r w:rsidRPr="00D33516">
        <w:rPr>
          <w:rFonts w:ascii="Arial" w:hAnsi="Arial" w:cs="Arial"/>
          <w:color w:val="auto"/>
          <w:sz w:val="20"/>
          <w:szCs w:val="20"/>
        </w:rPr>
        <w:t>)</w:t>
      </w:r>
      <w:r>
        <w:rPr>
          <w:rFonts w:ascii="Arial" w:hAnsi="Arial" w:cs="Arial"/>
          <w:color w:val="auto"/>
          <w:sz w:val="20"/>
          <w:szCs w:val="20"/>
        </w:rPr>
        <w:t>,</w:t>
      </w:r>
      <w:r w:rsidRPr="00D33516">
        <w:rPr>
          <w:rFonts w:ascii="Arial" w:hAnsi="Arial" w:cs="Arial"/>
          <w:color w:val="auto"/>
          <w:sz w:val="20"/>
          <w:szCs w:val="20"/>
        </w:rPr>
        <w:t xml:space="preserve"> determining a shortlist of firms; further steps in the selection process will be at the selection committee's discretion.  </w:t>
      </w:r>
    </w:p>
    <w:p w14:paraId="0DBD101C" w14:textId="77777777" w:rsidR="00983A9C" w:rsidRPr="0068021C" w:rsidRDefault="00983A9C" w:rsidP="004502A1">
      <w:pPr>
        <w:pStyle w:val="PlainText"/>
        <w:contextualSpacing/>
        <w:jc w:val="both"/>
        <w:rPr>
          <w:rFonts w:ascii="Arial" w:hAnsi="Arial" w:cs="Arial"/>
          <w:color w:val="auto"/>
          <w:sz w:val="20"/>
          <w:szCs w:val="20"/>
        </w:rPr>
      </w:pPr>
    </w:p>
    <w:p w14:paraId="291FAF6E" w14:textId="77777777" w:rsidR="00983A9C" w:rsidRPr="0068021C" w:rsidRDefault="00983A9C" w:rsidP="004502A1">
      <w:pPr>
        <w:pStyle w:val="PlainText"/>
        <w:contextualSpacing/>
        <w:jc w:val="both"/>
        <w:rPr>
          <w:rFonts w:ascii="Arial" w:hAnsi="Arial" w:cs="Arial"/>
          <w:color w:val="auto"/>
          <w:sz w:val="20"/>
          <w:szCs w:val="20"/>
        </w:rPr>
      </w:pPr>
      <w:r w:rsidRPr="0068021C">
        <w:rPr>
          <w:rFonts w:ascii="Arial" w:hAnsi="Arial" w:cs="Arial"/>
          <w:color w:val="auto"/>
          <w:sz w:val="20"/>
          <w:szCs w:val="20"/>
        </w:rPr>
        <w:t>Every effort will be made to ensure that all persons have equal access to contracts and other business opportunities with the University within the limits imposed by law or University policy.  Each Candidate Firm may be required to show evidence of its Equal Employment Opportunity policy.</w:t>
      </w:r>
    </w:p>
    <w:p w14:paraId="3F99DDB6" w14:textId="77777777" w:rsidR="00983A9C" w:rsidRPr="0068021C" w:rsidRDefault="00983A9C" w:rsidP="00983A9C">
      <w:pPr>
        <w:pStyle w:val="PlainText"/>
        <w:spacing w:line="240" w:lineRule="atLeast"/>
        <w:contextualSpacing/>
        <w:jc w:val="both"/>
        <w:rPr>
          <w:rFonts w:ascii="Arial" w:hAnsi="Arial" w:cs="Arial"/>
          <w:color w:val="auto"/>
          <w:sz w:val="20"/>
          <w:szCs w:val="20"/>
        </w:rPr>
      </w:pP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878"/>
      </w:tblGrid>
      <w:tr w:rsidR="00983A9C" w:rsidRPr="0068021C" w14:paraId="1BE9E100" w14:textId="77777777" w:rsidTr="00983A9C">
        <w:trPr>
          <w:trHeight w:val="2008"/>
        </w:trPr>
        <w:tc>
          <w:tcPr>
            <w:tcW w:w="4207" w:type="dxa"/>
          </w:tcPr>
          <w:p w14:paraId="0CDB654A" w14:textId="77777777" w:rsidR="00983A9C" w:rsidRPr="0068021C" w:rsidRDefault="00983A9C" w:rsidP="00983A9C">
            <w:pPr>
              <w:spacing w:line="240" w:lineRule="atLeast"/>
              <w:jc w:val="both"/>
              <w:rPr>
                <w:rFonts w:ascii="Arial" w:hAnsi="Arial" w:cs="Arial"/>
                <w:color w:val="3366A6"/>
              </w:rPr>
            </w:pPr>
            <w:r w:rsidRPr="0068021C">
              <w:rPr>
                <w:rFonts w:ascii="Arial" w:hAnsi="Arial" w:cs="Arial"/>
                <w:b/>
                <w:color w:val="3366A6"/>
              </w:rPr>
              <w:lastRenderedPageBreak/>
              <w:t>Peter E. Hendrickson</w:t>
            </w:r>
            <w:r w:rsidRPr="0068021C">
              <w:rPr>
                <w:rFonts w:ascii="Arial" w:hAnsi="Arial" w:cs="Arial"/>
                <w:color w:val="3366A6"/>
              </w:rPr>
              <w:t>,</w:t>
            </w:r>
            <w:r w:rsidRPr="0068021C">
              <w:rPr>
                <w:rFonts w:ascii="Arial" w:hAnsi="Arial" w:cs="Arial"/>
                <w:b/>
                <w:color w:val="3366A6"/>
              </w:rPr>
              <w:t xml:space="preserve"> </w:t>
            </w:r>
            <w:r w:rsidRPr="0068021C">
              <w:rPr>
                <w:rFonts w:ascii="Arial" w:hAnsi="Arial" w:cs="Arial"/>
                <w:color w:val="3366A6"/>
              </w:rPr>
              <w:t>AIA</w:t>
            </w:r>
          </w:p>
          <w:p w14:paraId="57C97703" w14:textId="77777777" w:rsidR="00983A9C" w:rsidRPr="0068021C" w:rsidRDefault="00983A9C" w:rsidP="00983A9C">
            <w:pPr>
              <w:spacing w:line="240" w:lineRule="atLeast"/>
              <w:rPr>
                <w:rFonts w:ascii="Arial" w:hAnsi="Arial" w:cs="Arial"/>
              </w:rPr>
            </w:pPr>
            <w:r w:rsidRPr="0068021C">
              <w:rPr>
                <w:rFonts w:ascii="Arial" w:hAnsi="Arial" w:cs="Arial"/>
              </w:rPr>
              <w:t>Associate Vice-Chancellor</w:t>
            </w:r>
          </w:p>
          <w:p w14:paraId="66E79198" w14:textId="77777777" w:rsidR="00983A9C" w:rsidRPr="0068021C" w:rsidRDefault="00983A9C" w:rsidP="00983A9C">
            <w:pPr>
              <w:spacing w:line="240" w:lineRule="atLeast"/>
              <w:rPr>
                <w:rFonts w:ascii="Arial" w:hAnsi="Arial" w:cs="Arial"/>
              </w:rPr>
            </w:pPr>
            <w:r w:rsidRPr="0068021C">
              <w:rPr>
                <w:rFonts w:ascii="Arial" w:hAnsi="Arial" w:cs="Arial"/>
              </w:rPr>
              <w:t>Design and Construction</w:t>
            </w:r>
          </w:p>
          <w:p w14:paraId="5CC95673" w14:textId="77777777" w:rsidR="00983A9C" w:rsidRPr="0068021C" w:rsidRDefault="00983A9C" w:rsidP="00983A9C">
            <w:pPr>
              <w:spacing w:line="240" w:lineRule="atLeast"/>
              <w:rPr>
                <w:rFonts w:ascii="Arial" w:hAnsi="Arial" w:cs="Arial"/>
              </w:rPr>
            </w:pPr>
            <w:r w:rsidRPr="0068021C">
              <w:rPr>
                <w:rFonts w:ascii="Arial" w:hAnsi="Arial" w:cs="Arial"/>
              </w:rPr>
              <w:t>UCLA Capital Programs</w:t>
            </w:r>
            <w:r w:rsidRPr="0068021C">
              <w:rPr>
                <w:rFonts w:ascii="Arial" w:hAnsi="Arial" w:cs="Arial"/>
              </w:rPr>
              <w:br/>
              <w:t>1060 Veteran Avenue | Box 951365</w:t>
            </w:r>
            <w:r w:rsidRPr="0068021C">
              <w:rPr>
                <w:rFonts w:ascii="Arial" w:hAnsi="Arial" w:cs="Arial"/>
              </w:rPr>
              <w:br/>
              <w:t>Los Angeles, CA 90095-1365</w:t>
            </w:r>
          </w:p>
        </w:tc>
        <w:tc>
          <w:tcPr>
            <w:tcW w:w="4878" w:type="dxa"/>
          </w:tcPr>
          <w:p w14:paraId="330658A3" w14:textId="77777777" w:rsidR="00983A9C" w:rsidRPr="0068021C" w:rsidRDefault="00983A9C" w:rsidP="00983A9C">
            <w:pPr>
              <w:spacing w:line="240" w:lineRule="atLeast"/>
              <w:jc w:val="both"/>
              <w:rPr>
                <w:rFonts w:ascii="Arial" w:hAnsi="Arial" w:cs="Arial"/>
                <w:u w:val="single"/>
              </w:rPr>
            </w:pPr>
            <w:r w:rsidRPr="0068021C">
              <w:rPr>
                <w:rFonts w:ascii="Arial" w:hAnsi="Arial" w:cs="Arial"/>
                <w:u w:val="single"/>
              </w:rPr>
              <w:t>For questions related to this</w:t>
            </w:r>
            <w:r w:rsidRPr="0068021C">
              <w:rPr>
                <w:rFonts w:ascii="Arial" w:hAnsi="Arial" w:cs="Arial"/>
                <w:b/>
                <w:u w:val="single"/>
              </w:rPr>
              <w:t xml:space="preserve"> RFQ scope, </w:t>
            </w:r>
            <w:r w:rsidRPr="0068021C">
              <w:rPr>
                <w:rFonts w:ascii="Arial" w:hAnsi="Arial" w:cs="Arial"/>
                <w:u w:val="single"/>
              </w:rPr>
              <w:t>please contact:</w:t>
            </w:r>
          </w:p>
          <w:p w14:paraId="15833D69" w14:textId="77777777" w:rsidR="00983A9C" w:rsidRPr="0068021C" w:rsidRDefault="00983A9C" w:rsidP="00983A9C">
            <w:pPr>
              <w:spacing w:line="240" w:lineRule="atLeast"/>
              <w:contextualSpacing/>
              <w:jc w:val="both"/>
              <w:rPr>
                <w:rFonts w:ascii="Arial" w:hAnsi="Arial" w:cs="Arial"/>
              </w:rPr>
            </w:pPr>
            <w:r w:rsidRPr="0068021C">
              <w:rPr>
                <w:rFonts w:ascii="Arial" w:hAnsi="Arial" w:cs="Arial"/>
              </w:rPr>
              <w:t>Ashley Rogers</w:t>
            </w:r>
          </w:p>
          <w:p w14:paraId="66D7909A" w14:textId="77777777" w:rsidR="00983A9C" w:rsidRPr="0068021C" w:rsidRDefault="00983A9C" w:rsidP="00983A9C">
            <w:pPr>
              <w:spacing w:line="240" w:lineRule="atLeast"/>
              <w:contextualSpacing/>
              <w:jc w:val="both"/>
              <w:rPr>
                <w:rFonts w:ascii="Arial" w:hAnsi="Arial" w:cs="Arial"/>
              </w:rPr>
            </w:pPr>
            <w:r w:rsidRPr="0068021C">
              <w:rPr>
                <w:rFonts w:ascii="Arial" w:hAnsi="Arial" w:cs="Arial"/>
              </w:rPr>
              <w:t>UCLA Capital Programs</w:t>
            </w:r>
          </w:p>
          <w:p w14:paraId="76D34B45" w14:textId="77777777" w:rsidR="00983A9C" w:rsidRPr="0068021C" w:rsidRDefault="00983A9C" w:rsidP="00983A9C">
            <w:pPr>
              <w:spacing w:line="240" w:lineRule="atLeast"/>
              <w:contextualSpacing/>
              <w:jc w:val="both"/>
              <w:rPr>
                <w:rFonts w:ascii="Arial" w:hAnsi="Arial" w:cs="Arial"/>
              </w:rPr>
            </w:pPr>
            <w:r w:rsidRPr="0068021C">
              <w:rPr>
                <w:rFonts w:ascii="Arial" w:hAnsi="Arial" w:cs="Arial"/>
              </w:rPr>
              <w:t>Assistant Director, Environmental Planning</w:t>
            </w:r>
          </w:p>
          <w:p w14:paraId="22FB826A" w14:textId="77777777" w:rsidR="00983A9C" w:rsidRPr="0068021C" w:rsidRDefault="00983A9C" w:rsidP="00983A9C">
            <w:pPr>
              <w:tabs>
                <w:tab w:val="left" w:pos="4282"/>
              </w:tabs>
              <w:spacing w:line="240" w:lineRule="atLeast"/>
              <w:contextualSpacing/>
              <w:jc w:val="both"/>
              <w:rPr>
                <w:rFonts w:ascii="Arial" w:hAnsi="Arial" w:cs="Arial"/>
              </w:rPr>
            </w:pPr>
            <w:r w:rsidRPr="0068021C">
              <w:rPr>
                <w:rFonts w:ascii="Arial" w:hAnsi="Arial" w:cs="Arial"/>
              </w:rPr>
              <w:t>T: 310-923-6747</w:t>
            </w:r>
          </w:p>
          <w:p w14:paraId="25C6E929" w14:textId="77777777" w:rsidR="00983A9C" w:rsidRPr="0068021C" w:rsidRDefault="00983A9C" w:rsidP="00983A9C">
            <w:pPr>
              <w:spacing w:line="240" w:lineRule="atLeast"/>
              <w:contextualSpacing/>
              <w:jc w:val="both"/>
              <w:rPr>
                <w:rFonts w:ascii="Arial" w:hAnsi="Arial" w:cs="Arial"/>
              </w:rPr>
            </w:pPr>
            <w:r w:rsidRPr="0068021C">
              <w:rPr>
                <w:rFonts w:ascii="Arial" w:hAnsi="Arial" w:cs="Arial"/>
              </w:rPr>
              <w:t xml:space="preserve">E: </w:t>
            </w:r>
            <w:hyperlink r:id="rId10" w:history="1">
              <w:r w:rsidRPr="0068021C">
                <w:rPr>
                  <w:rStyle w:val="Hyperlink"/>
                  <w:rFonts w:ascii="Arial" w:hAnsi="Arial" w:cs="Arial"/>
                </w:rPr>
                <w:t>arogers@capnet.ucla.edu</w:t>
              </w:r>
            </w:hyperlink>
          </w:p>
          <w:p w14:paraId="5AEB9CC4" w14:textId="77777777" w:rsidR="00983A9C" w:rsidRPr="0068021C" w:rsidRDefault="00983A9C" w:rsidP="00983A9C">
            <w:pPr>
              <w:spacing w:line="240" w:lineRule="atLeast"/>
              <w:contextualSpacing/>
              <w:jc w:val="both"/>
              <w:rPr>
                <w:rFonts w:ascii="Arial" w:hAnsi="Arial" w:cs="Arial"/>
              </w:rPr>
            </w:pPr>
          </w:p>
        </w:tc>
      </w:tr>
      <w:tr w:rsidR="00983A9C" w:rsidRPr="0068021C" w14:paraId="3E7A7ADC" w14:textId="77777777" w:rsidTr="00983A9C">
        <w:tc>
          <w:tcPr>
            <w:tcW w:w="4207" w:type="dxa"/>
          </w:tcPr>
          <w:p w14:paraId="3BF6FCB4" w14:textId="77777777" w:rsidR="006C1338" w:rsidRPr="006C1338" w:rsidRDefault="006C1338" w:rsidP="00983A9C">
            <w:pPr>
              <w:spacing w:line="240" w:lineRule="atLeast"/>
              <w:jc w:val="both"/>
              <w:rPr>
                <w:rFonts w:ascii="Arial" w:hAnsi="Arial" w:cs="Arial"/>
                <w:b/>
                <w:u w:val="single"/>
              </w:rPr>
            </w:pPr>
            <w:r w:rsidRPr="006C1338">
              <w:rPr>
                <w:rFonts w:ascii="Arial" w:hAnsi="Arial" w:cs="Arial"/>
                <w:b/>
                <w:u w:val="single"/>
              </w:rPr>
              <w:t>Important Dates</w:t>
            </w:r>
          </w:p>
          <w:p w14:paraId="76696FA6" w14:textId="7F1DF96E" w:rsidR="00983A9C" w:rsidRPr="006C1338" w:rsidRDefault="00983A9C" w:rsidP="006C1338">
            <w:pPr>
              <w:pStyle w:val="ListParagraph"/>
              <w:numPr>
                <w:ilvl w:val="0"/>
                <w:numId w:val="2"/>
              </w:numPr>
              <w:spacing w:line="240" w:lineRule="atLeast"/>
              <w:jc w:val="both"/>
              <w:rPr>
                <w:rFonts w:ascii="Arial" w:hAnsi="Arial" w:cs="Arial"/>
              </w:rPr>
            </w:pPr>
            <w:r w:rsidRPr="006C1338">
              <w:rPr>
                <w:rFonts w:ascii="Arial" w:hAnsi="Arial" w:cs="Arial"/>
              </w:rPr>
              <w:t>Advertisement period:1/8-1/30/25</w:t>
            </w:r>
          </w:p>
          <w:p w14:paraId="45ED2B6A" w14:textId="77777777" w:rsidR="00983A9C" w:rsidRPr="006C1338" w:rsidRDefault="00983A9C" w:rsidP="006C1338">
            <w:pPr>
              <w:pStyle w:val="ListParagraph"/>
              <w:numPr>
                <w:ilvl w:val="0"/>
                <w:numId w:val="2"/>
              </w:numPr>
              <w:spacing w:line="240" w:lineRule="atLeast"/>
              <w:jc w:val="both"/>
              <w:rPr>
                <w:rFonts w:ascii="Arial" w:hAnsi="Arial" w:cs="Arial"/>
              </w:rPr>
            </w:pPr>
            <w:r w:rsidRPr="006C1338">
              <w:rPr>
                <w:rFonts w:ascii="Arial" w:hAnsi="Arial" w:cs="Arial"/>
              </w:rPr>
              <w:t>Questions due date: 1/17/25</w:t>
            </w:r>
          </w:p>
          <w:p w14:paraId="36A761F1" w14:textId="77777777" w:rsidR="00983A9C" w:rsidRPr="0068021C" w:rsidRDefault="00983A9C" w:rsidP="006C1338">
            <w:pPr>
              <w:pStyle w:val="Heading1"/>
              <w:numPr>
                <w:ilvl w:val="0"/>
                <w:numId w:val="2"/>
              </w:numPr>
              <w:spacing w:line="240" w:lineRule="atLeast"/>
              <w:contextualSpacing/>
              <w:jc w:val="both"/>
              <w:outlineLvl w:val="0"/>
              <w:rPr>
                <w:rFonts w:ascii="Arial" w:hAnsi="Arial" w:cs="Arial"/>
                <w:b w:val="0"/>
              </w:rPr>
            </w:pPr>
            <w:r w:rsidRPr="0068021C">
              <w:rPr>
                <w:rFonts w:ascii="Arial" w:hAnsi="Arial" w:cs="Arial"/>
                <w:b w:val="0"/>
              </w:rPr>
              <w:t>Submission date:</w:t>
            </w:r>
            <w:r>
              <w:rPr>
                <w:rFonts w:ascii="Arial" w:hAnsi="Arial" w:cs="Arial"/>
                <w:b w:val="0"/>
              </w:rPr>
              <w:t>1/30/25</w:t>
            </w:r>
          </w:p>
          <w:p w14:paraId="4E652B9F" w14:textId="77777777" w:rsidR="00983A9C" w:rsidRPr="0068021C" w:rsidRDefault="00983A9C" w:rsidP="00983A9C">
            <w:pPr>
              <w:spacing w:line="240" w:lineRule="atLeast"/>
              <w:jc w:val="both"/>
              <w:rPr>
                <w:rFonts w:ascii="Arial" w:hAnsi="Arial" w:cs="Arial"/>
              </w:rPr>
            </w:pPr>
          </w:p>
        </w:tc>
        <w:tc>
          <w:tcPr>
            <w:tcW w:w="4878" w:type="dxa"/>
          </w:tcPr>
          <w:p w14:paraId="1A476122" w14:textId="77777777" w:rsidR="00983A9C" w:rsidRPr="0068021C" w:rsidRDefault="00983A9C" w:rsidP="00983A9C">
            <w:pPr>
              <w:spacing w:line="240" w:lineRule="atLeast"/>
              <w:jc w:val="both"/>
              <w:rPr>
                <w:rFonts w:ascii="Arial" w:hAnsi="Arial" w:cs="Arial"/>
                <w:u w:val="single"/>
              </w:rPr>
            </w:pPr>
            <w:r w:rsidRPr="0068021C">
              <w:rPr>
                <w:rFonts w:ascii="Arial" w:hAnsi="Arial" w:cs="Arial"/>
                <w:u w:val="single"/>
              </w:rPr>
              <w:t xml:space="preserve">For questions related to the </w:t>
            </w:r>
            <w:r w:rsidRPr="0068021C">
              <w:rPr>
                <w:rFonts w:ascii="Arial" w:hAnsi="Arial" w:cs="Arial"/>
                <w:b/>
                <w:u w:val="single"/>
              </w:rPr>
              <w:t>submission format</w:t>
            </w:r>
            <w:r w:rsidRPr="0068021C">
              <w:rPr>
                <w:rFonts w:ascii="Arial" w:hAnsi="Arial" w:cs="Arial"/>
                <w:u w:val="single"/>
              </w:rPr>
              <w:t>, please contact:</w:t>
            </w:r>
          </w:p>
          <w:p w14:paraId="3F661E2F" w14:textId="77777777" w:rsidR="00983A9C" w:rsidRPr="0068021C" w:rsidRDefault="00983A9C" w:rsidP="00983A9C">
            <w:pPr>
              <w:spacing w:line="240" w:lineRule="atLeast"/>
              <w:contextualSpacing/>
              <w:jc w:val="both"/>
              <w:rPr>
                <w:rFonts w:ascii="Arial" w:hAnsi="Arial" w:cs="Arial"/>
              </w:rPr>
            </w:pPr>
            <w:r w:rsidRPr="0068021C">
              <w:rPr>
                <w:rFonts w:ascii="Arial" w:hAnsi="Arial" w:cs="Arial"/>
              </w:rPr>
              <w:t>Liliana Martinez</w:t>
            </w:r>
          </w:p>
          <w:p w14:paraId="4BA0B9D4" w14:textId="77777777" w:rsidR="00983A9C" w:rsidRPr="0068021C" w:rsidRDefault="00983A9C" w:rsidP="00983A9C">
            <w:pPr>
              <w:spacing w:line="240" w:lineRule="atLeast"/>
              <w:contextualSpacing/>
              <w:jc w:val="both"/>
              <w:rPr>
                <w:rFonts w:ascii="Arial" w:hAnsi="Arial" w:cs="Arial"/>
              </w:rPr>
            </w:pPr>
            <w:r w:rsidRPr="0068021C">
              <w:rPr>
                <w:rFonts w:ascii="Arial" w:hAnsi="Arial" w:cs="Arial"/>
              </w:rPr>
              <w:t>UCLA Capital Programs</w:t>
            </w:r>
          </w:p>
          <w:p w14:paraId="7005E22A" w14:textId="77777777" w:rsidR="00983A9C" w:rsidRPr="0068021C" w:rsidRDefault="00983A9C" w:rsidP="00983A9C">
            <w:pPr>
              <w:spacing w:line="240" w:lineRule="atLeast"/>
              <w:contextualSpacing/>
              <w:jc w:val="both"/>
              <w:rPr>
                <w:rFonts w:ascii="Arial" w:hAnsi="Arial" w:cs="Arial"/>
              </w:rPr>
            </w:pPr>
            <w:r w:rsidRPr="0068021C">
              <w:rPr>
                <w:rFonts w:ascii="Arial" w:hAnsi="Arial" w:cs="Arial"/>
              </w:rPr>
              <w:t>RFQ Administrator</w:t>
            </w:r>
          </w:p>
          <w:p w14:paraId="2CC25188" w14:textId="77777777" w:rsidR="00983A9C" w:rsidRPr="0068021C" w:rsidRDefault="00983A9C" w:rsidP="00983A9C">
            <w:pPr>
              <w:tabs>
                <w:tab w:val="left" w:pos="4282"/>
              </w:tabs>
              <w:spacing w:line="240" w:lineRule="atLeast"/>
              <w:contextualSpacing/>
              <w:jc w:val="both"/>
              <w:rPr>
                <w:rFonts w:ascii="Arial" w:hAnsi="Arial" w:cs="Arial"/>
              </w:rPr>
            </w:pPr>
            <w:r w:rsidRPr="0068021C">
              <w:rPr>
                <w:rFonts w:ascii="Arial" w:hAnsi="Arial" w:cs="Arial"/>
              </w:rPr>
              <w:t>T: 310-206-3128</w:t>
            </w:r>
          </w:p>
          <w:p w14:paraId="35BE9404" w14:textId="77777777" w:rsidR="00983A9C" w:rsidRPr="0068021C" w:rsidRDefault="00983A9C" w:rsidP="00983A9C">
            <w:pPr>
              <w:pStyle w:val="Heading1"/>
              <w:numPr>
                <w:ilvl w:val="0"/>
                <w:numId w:val="0"/>
              </w:numPr>
              <w:spacing w:line="240" w:lineRule="atLeast"/>
              <w:contextualSpacing/>
              <w:jc w:val="both"/>
              <w:outlineLvl w:val="0"/>
              <w:rPr>
                <w:rFonts w:ascii="Arial" w:hAnsi="Arial" w:cs="Arial"/>
                <w:b w:val="0"/>
                <w:color w:val="0000FF"/>
              </w:rPr>
            </w:pPr>
            <w:r w:rsidRPr="0068021C">
              <w:rPr>
                <w:rFonts w:ascii="Arial" w:hAnsi="Arial" w:cs="Arial"/>
                <w:b w:val="0"/>
              </w:rPr>
              <w:t xml:space="preserve">E: </w:t>
            </w:r>
            <w:hyperlink r:id="rId11" w:history="1">
              <w:r w:rsidRPr="0068021C">
                <w:rPr>
                  <w:rStyle w:val="Hyperlink"/>
                  <w:rFonts w:ascii="Arial" w:hAnsi="Arial" w:cs="Arial"/>
                  <w:b w:val="0"/>
                </w:rPr>
                <w:t>Lmartinez@capnet.ucla.edu</w:t>
              </w:r>
            </w:hyperlink>
          </w:p>
          <w:p w14:paraId="6B412D79" w14:textId="77777777" w:rsidR="00983A9C" w:rsidRPr="0068021C" w:rsidRDefault="00983A9C" w:rsidP="00983A9C">
            <w:pPr>
              <w:spacing w:line="240" w:lineRule="atLeast"/>
              <w:jc w:val="both"/>
              <w:rPr>
                <w:rFonts w:ascii="Arial" w:hAnsi="Arial" w:cs="Arial"/>
              </w:rPr>
            </w:pPr>
          </w:p>
        </w:tc>
      </w:tr>
    </w:tbl>
    <w:p w14:paraId="7BC82628" w14:textId="77777777" w:rsidR="004D04B3" w:rsidRDefault="004D04B3">
      <w:bookmarkStart w:id="3" w:name="_GoBack"/>
      <w:bookmarkEnd w:id="3"/>
    </w:p>
    <w:sectPr w:rsidR="004D0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94C0C"/>
    <w:multiLevelType w:val="hybridMultilevel"/>
    <w:tmpl w:val="7E5284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9F47A3"/>
    <w:multiLevelType w:val="multilevel"/>
    <w:tmpl w:val="9EB6556E"/>
    <w:lvl w:ilvl="0">
      <w:start w:val="1"/>
      <w:numFmt w:val="upperRoman"/>
      <w:pStyle w:val="Heading1"/>
      <w:lvlText w:val="%1."/>
      <w:lvlJc w:val="left"/>
      <w:pPr>
        <w:ind w:left="0" w:firstLine="0"/>
      </w:pPr>
      <w:rPr>
        <w:rFonts w:hint="default"/>
        <w:color w:val="3366A6"/>
      </w:rPr>
    </w:lvl>
    <w:lvl w:ilvl="1">
      <w:start w:val="1"/>
      <w:numFmt w:val="upperLetter"/>
      <w:pStyle w:val="Heading2"/>
      <w:lvlText w:val="%2."/>
      <w:lvlJc w:val="left"/>
      <w:pPr>
        <w:ind w:left="720" w:firstLine="0"/>
      </w:pPr>
      <w:rPr>
        <w:rFonts w:hint="default"/>
        <w:b/>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wsTQxNTAyNDM2MDZT0lEKTi0uzszPAykwrgUApz2v4SwAAAA="/>
  </w:docVars>
  <w:rsids>
    <w:rsidRoot w:val="00983A9C"/>
    <w:rsid w:val="0043270E"/>
    <w:rsid w:val="004502A1"/>
    <w:rsid w:val="004D04B3"/>
    <w:rsid w:val="006C1338"/>
    <w:rsid w:val="00823808"/>
    <w:rsid w:val="0098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AF8E4"/>
  <w15:chartTrackingRefBased/>
  <w15:docId w15:val="{91251AB1-ED5C-4E27-91B2-583C4BC4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A9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83A9C"/>
    <w:pPr>
      <w:keepNext/>
      <w:numPr>
        <w:numId w:val="1"/>
      </w:numPr>
      <w:outlineLvl w:val="0"/>
    </w:pPr>
    <w:rPr>
      <w:b/>
    </w:rPr>
  </w:style>
  <w:style w:type="paragraph" w:styleId="Heading2">
    <w:name w:val="heading 2"/>
    <w:basedOn w:val="Normal"/>
    <w:next w:val="Normal"/>
    <w:link w:val="Heading2Char"/>
    <w:qFormat/>
    <w:rsid w:val="00983A9C"/>
    <w:pPr>
      <w:keepNext/>
      <w:numPr>
        <w:ilvl w:val="1"/>
        <w:numId w:val="1"/>
      </w:numPr>
      <w:outlineLvl w:val="1"/>
    </w:pPr>
    <w:rPr>
      <w:b/>
    </w:rPr>
  </w:style>
  <w:style w:type="paragraph" w:styleId="Heading3">
    <w:name w:val="heading 3"/>
    <w:basedOn w:val="Normal"/>
    <w:next w:val="Normal"/>
    <w:link w:val="Heading3Char"/>
    <w:qFormat/>
    <w:rsid w:val="00983A9C"/>
    <w:pPr>
      <w:keepNext/>
      <w:numPr>
        <w:ilvl w:val="2"/>
        <w:numId w:val="1"/>
      </w:numPr>
      <w:outlineLvl w:val="2"/>
    </w:pPr>
    <w:rPr>
      <w:b/>
      <w:i/>
    </w:rPr>
  </w:style>
  <w:style w:type="paragraph" w:styleId="Heading4">
    <w:name w:val="heading 4"/>
    <w:basedOn w:val="Normal"/>
    <w:next w:val="BodyText"/>
    <w:link w:val="Heading4Char"/>
    <w:qFormat/>
    <w:rsid w:val="00983A9C"/>
    <w:pPr>
      <w:keepNext/>
      <w:numPr>
        <w:ilvl w:val="3"/>
        <w:numId w:val="1"/>
      </w:numPr>
      <w:spacing w:before="120" w:after="80"/>
      <w:outlineLvl w:val="3"/>
    </w:pPr>
    <w:rPr>
      <w:b/>
      <w:i/>
      <w:kern w:val="28"/>
      <w:sz w:val="24"/>
    </w:rPr>
  </w:style>
  <w:style w:type="paragraph" w:styleId="Heading5">
    <w:name w:val="heading 5"/>
    <w:basedOn w:val="Normal"/>
    <w:next w:val="Normal"/>
    <w:link w:val="Heading5Char"/>
    <w:qFormat/>
    <w:rsid w:val="00983A9C"/>
    <w:pPr>
      <w:keepNext/>
      <w:numPr>
        <w:ilvl w:val="4"/>
        <w:numId w:val="1"/>
      </w:numPr>
      <w:ind w:right="-90"/>
      <w:jc w:val="both"/>
      <w:outlineLvl w:val="4"/>
    </w:pPr>
    <w:rPr>
      <w:b/>
    </w:rPr>
  </w:style>
  <w:style w:type="paragraph" w:styleId="Heading6">
    <w:name w:val="heading 6"/>
    <w:basedOn w:val="Normal"/>
    <w:next w:val="Normal"/>
    <w:link w:val="Heading6Char"/>
    <w:qFormat/>
    <w:rsid w:val="00983A9C"/>
    <w:pPr>
      <w:keepNext/>
      <w:numPr>
        <w:ilvl w:val="5"/>
        <w:numId w:val="1"/>
      </w:numPr>
      <w:outlineLvl w:val="5"/>
    </w:pPr>
    <w:rPr>
      <w:b/>
    </w:rPr>
  </w:style>
  <w:style w:type="paragraph" w:styleId="Heading7">
    <w:name w:val="heading 7"/>
    <w:basedOn w:val="Normal"/>
    <w:next w:val="Normal"/>
    <w:link w:val="Heading7Char"/>
    <w:qFormat/>
    <w:rsid w:val="00983A9C"/>
    <w:pPr>
      <w:keepNext/>
      <w:numPr>
        <w:ilvl w:val="6"/>
        <w:numId w:val="1"/>
      </w:numPr>
      <w:ind w:right="-90"/>
      <w:jc w:val="both"/>
      <w:outlineLvl w:val="6"/>
    </w:pPr>
    <w:rPr>
      <w:b/>
    </w:rPr>
  </w:style>
  <w:style w:type="paragraph" w:styleId="Heading8">
    <w:name w:val="heading 8"/>
    <w:basedOn w:val="Normal"/>
    <w:next w:val="Normal"/>
    <w:link w:val="Heading8Char"/>
    <w:qFormat/>
    <w:rsid w:val="00983A9C"/>
    <w:pPr>
      <w:keepNext/>
      <w:numPr>
        <w:ilvl w:val="7"/>
        <w:numId w:val="1"/>
      </w:numPr>
      <w:ind w:right="-90"/>
      <w:jc w:val="center"/>
      <w:outlineLvl w:val="7"/>
    </w:pPr>
    <w:rPr>
      <w:sz w:val="24"/>
    </w:rPr>
  </w:style>
  <w:style w:type="paragraph" w:styleId="Heading9">
    <w:name w:val="heading 9"/>
    <w:basedOn w:val="Normal"/>
    <w:next w:val="Normal"/>
    <w:link w:val="Heading9Char"/>
    <w:qFormat/>
    <w:rsid w:val="00983A9C"/>
    <w:pPr>
      <w:keepNext/>
      <w:numPr>
        <w:ilvl w:val="8"/>
        <w:numId w:val="1"/>
      </w:numPr>
      <w:ind w:right="-9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3A9C"/>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983A9C"/>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983A9C"/>
    <w:rPr>
      <w:rFonts w:ascii="Times New Roman" w:eastAsia="Times New Roman" w:hAnsi="Times New Roman" w:cs="Times New Roman"/>
      <w:b/>
      <w:i/>
      <w:sz w:val="20"/>
      <w:szCs w:val="20"/>
    </w:rPr>
  </w:style>
  <w:style w:type="character" w:customStyle="1" w:styleId="Heading4Char">
    <w:name w:val="Heading 4 Char"/>
    <w:basedOn w:val="DefaultParagraphFont"/>
    <w:link w:val="Heading4"/>
    <w:rsid w:val="00983A9C"/>
    <w:rPr>
      <w:rFonts w:ascii="Times New Roman" w:eastAsia="Times New Roman" w:hAnsi="Times New Roman" w:cs="Times New Roman"/>
      <w:b/>
      <w:i/>
      <w:kern w:val="28"/>
      <w:sz w:val="24"/>
      <w:szCs w:val="20"/>
    </w:rPr>
  </w:style>
  <w:style w:type="character" w:customStyle="1" w:styleId="Heading5Char">
    <w:name w:val="Heading 5 Char"/>
    <w:basedOn w:val="DefaultParagraphFont"/>
    <w:link w:val="Heading5"/>
    <w:rsid w:val="00983A9C"/>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83A9C"/>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983A9C"/>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983A9C"/>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983A9C"/>
    <w:rPr>
      <w:rFonts w:ascii="Times New Roman" w:eastAsia="Times New Roman" w:hAnsi="Times New Roman" w:cs="Times New Roman"/>
      <w:sz w:val="24"/>
      <w:szCs w:val="20"/>
    </w:rPr>
  </w:style>
  <w:style w:type="character" w:styleId="Hyperlink">
    <w:name w:val="Hyperlink"/>
    <w:rsid w:val="00983A9C"/>
    <w:rPr>
      <w:color w:val="0000FF"/>
      <w:u w:val="single"/>
    </w:rPr>
  </w:style>
  <w:style w:type="paragraph" w:styleId="PlainText">
    <w:name w:val="Plain Text"/>
    <w:basedOn w:val="Normal"/>
    <w:link w:val="PlainTextChar"/>
    <w:rsid w:val="00983A9C"/>
    <w:rPr>
      <w:rFonts w:ascii="Consolas" w:hAnsi="Consolas"/>
      <w:color w:val="002060"/>
      <w:sz w:val="21"/>
      <w:szCs w:val="21"/>
    </w:rPr>
  </w:style>
  <w:style w:type="character" w:customStyle="1" w:styleId="PlainTextChar">
    <w:name w:val="Plain Text Char"/>
    <w:basedOn w:val="DefaultParagraphFont"/>
    <w:link w:val="PlainText"/>
    <w:rsid w:val="00983A9C"/>
    <w:rPr>
      <w:rFonts w:ascii="Consolas" w:eastAsia="Times New Roman" w:hAnsi="Consolas" w:cs="Times New Roman"/>
      <w:color w:val="002060"/>
      <w:sz w:val="21"/>
      <w:szCs w:val="21"/>
    </w:rPr>
  </w:style>
  <w:style w:type="table" w:styleId="TableGrid">
    <w:name w:val="Table Grid"/>
    <w:basedOn w:val="TableNormal"/>
    <w:uiPriority w:val="39"/>
    <w:rsid w:val="00983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83A9C"/>
    <w:pPr>
      <w:spacing w:after="120"/>
    </w:pPr>
  </w:style>
  <w:style w:type="character" w:customStyle="1" w:styleId="BodyTextChar">
    <w:name w:val="Body Text Char"/>
    <w:basedOn w:val="DefaultParagraphFont"/>
    <w:link w:val="BodyText"/>
    <w:uiPriority w:val="99"/>
    <w:semiHidden/>
    <w:rsid w:val="00983A9C"/>
    <w:rPr>
      <w:rFonts w:ascii="Times New Roman" w:eastAsia="Times New Roman" w:hAnsi="Times New Roman" w:cs="Times New Roman"/>
      <w:sz w:val="20"/>
      <w:szCs w:val="20"/>
    </w:rPr>
  </w:style>
  <w:style w:type="paragraph" w:styleId="ListParagraph">
    <w:name w:val="List Paragraph"/>
    <w:basedOn w:val="Normal"/>
    <w:uiPriority w:val="34"/>
    <w:qFormat/>
    <w:rsid w:val="006C1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laplanroom.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martinez@capnet.ucla.edu" TargetMode="External"/><Relationship Id="rId5" Type="http://schemas.openxmlformats.org/officeDocument/2006/relationships/styles" Target="styles.xml"/><Relationship Id="rId10" Type="http://schemas.openxmlformats.org/officeDocument/2006/relationships/hyperlink" Target="mailto:arogers@capnet.ucla.edu" TargetMode="External"/><Relationship Id="rId4" Type="http://schemas.openxmlformats.org/officeDocument/2006/relationships/numbering" Target="numbering.xml"/><Relationship Id="rId9" Type="http://schemas.openxmlformats.org/officeDocument/2006/relationships/hyperlink" Target="https://www.uclaplanroom.com/help/account.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1cd5aaf-4621-4f12-be0f-ec1781dcea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5BF3917FE99F478D7AF45E12E37DED" ma:contentTypeVersion="18" ma:contentTypeDescription="Create a new document." ma:contentTypeScope="" ma:versionID="bab42c3b19ece039bfa44ea6711f9001">
  <xsd:schema xmlns:xsd="http://www.w3.org/2001/XMLSchema" xmlns:xs="http://www.w3.org/2001/XMLSchema" xmlns:p="http://schemas.microsoft.com/office/2006/metadata/properties" xmlns:ns3="094f8e89-dff9-4a25-a81c-d3937d2474a6" xmlns:ns4="c1cd5aaf-4621-4f12-be0f-ec1781dcea5b" targetNamespace="http://schemas.microsoft.com/office/2006/metadata/properties" ma:root="true" ma:fieldsID="aef2110f7902600e5539d3066c7e3b0f" ns3:_="" ns4:_="">
    <xsd:import namespace="094f8e89-dff9-4a25-a81c-d3937d2474a6"/>
    <xsd:import namespace="c1cd5aaf-4621-4f12-be0f-ec1781dcea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f8e89-dff9-4a25-a81c-d3937d2474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d5aaf-4621-4f12-be0f-ec1781dcea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AE5C2-74D1-4858-AEDE-3A3727115DA6}">
  <ds:schemaRefs>
    <ds:schemaRef ds:uri="http://schemas.microsoft.com/sharepoint/v3/contenttype/forms"/>
  </ds:schemaRefs>
</ds:datastoreItem>
</file>

<file path=customXml/itemProps2.xml><?xml version="1.0" encoding="utf-8"?>
<ds:datastoreItem xmlns:ds="http://schemas.openxmlformats.org/officeDocument/2006/customXml" ds:itemID="{A0B1E2AE-915C-48A2-8CF3-33772F43D454}">
  <ds:schemaRefs>
    <ds:schemaRef ds:uri="http://schemas.microsoft.com/office/2006/metadata/properties"/>
    <ds:schemaRef ds:uri="http://schemas.microsoft.com/office/infopath/2007/PartnerControls"/>
    <ds:schemaRef ds:uri="c1cd5aaf-4621-4f12-be0f-ec1781dcea5b"/>
  </ds:schemaRefs>
</ds:datastoreItem>
</file>

<file path=customXml/itemProps3.xml><?xml version="1.0" encoding="utf-8"?>
<ds:datastoreItem xmlns:ds="http://schemas.openxmlformats.org/officeDocument/2006/customXml" ds:itemID="{F81C2E23-4B35-4AC2-9D76-7FED7E8D9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f8e89-dff9-4a25-a81c-d3937d2474a6"/>
    <ds:schemaRef ds:uri="c1cd5aaf-4621-4f12-be0f-ec1781dc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Martinez</dc:creator>
  <cp:keywords/>
  <dc:description/>
  <cp:lastModifiedBy>Liliana Martinez</cp:lastModifiedBy>
  <cp:revision>4</cp:revision>
  <dcterms:created xsi:type="dcterms:W3CDTF">2025-01-08T22:37:00Z</dcterms:created>
  <dcterms:modified xsi:type="dcterms:W3CDTF">2025-01-08T23:17:00Z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0x010100C85BF3917FE99F478D7AF45E12E37DED</vt:lpwstr>
  </property>
</Properties>
</file>