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450"/>
          <w:tab w:val="left" w:pos="1440"/>
          <w:tab w:val="left" w:pos="4140"/>
        </w:tabs>
        <w:ind w:left="990" w:firstLine="0"/>
        <w:jc w:val="both"/>
        <w:rPr>
          <w:sz w:val="18"/>
          <w:szCs w:val="18"/>
        </w:rPr>
      </w:pPr>
    </w:p>
    <w:p>
      <w:pPr>
        <w:pStyle w:val="Normal.0"/>
        <w:ind w:left="1260" w:firstLine="0"/>
        <w:jc w:val="both"/>
        <w:rPr>
          <w:outline w:val="0"/>
          <w:color w:val="ff0000"/>
          <w:sz w:val="20"/>
          <w:szCs w:val="20"/>
          <w:u w:color="ff0000"/>
          <w14:textFill>
            <w14:solidFill>
              <w14:srgbClr w14:val="FF0000"/>
            </w14:solidFill>
          </w14:textFill>
        </w:rPr>
      </w:pPr>
    </w:p>
    <w:p>
      <w:pPr>
        <w:pStyle w:val="Normal.0"/>
        <w:jc w:val="center"/>
        <w:rPr>
          <w:rFonts w:ascii="Arial Black" w:cs="Arial Black" w:hAnsi="Arial Black" w:eastAsia="Arial Black"/>
          <w:outline w:val="0"/>
          <w:color w:val="000000"/>
          <w:sz w:val="16"/>
          <w:szCs w:val="16"/>
          <w:u w:color="000000"/>
          <w14:textFill>
            <w14:solidFill>
              <w14:srgbClr w14:val="000000"/>
            </w14:solidFill>
          </w14:textFill>
        </w:rPr>
      </w:pPr>
      <w:r>
        <w:rPr>
          <w:outline w:val="0"/>
          <w:color w:val="ff0000"/>
          <w:u w:color="ff0000"/>
          <w14:textFill>
            <w14:solidFill>
              <w14:srgbClr w14:val="FF0000"/>
            </w14:solidFill>
          </w14:textFill>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column">
                  <wp:posOffset>-6350</wp:posOffset>
                </wp:positionH>
                <wp:positionV relativeFrom="line">
                  <wp:posOffset>635</wp:posOffset>
                </wp:positionV>
                <wp:extent cx="1515110" cy="722630"/>
                <wp:effectExtent l="0" t="0" r="0" b="0"/>
                <wp:wrapTopAndBottom distT="152400" distB="152400"/>
                <wp:docPr id="1073741825" name="officeArt object" descr="Rectangle"/>
                <wp:cNvGraphicFramePr/>
                <a:graphic xmlns:a="http://schemas.openxmlformats.org/drawingml/2006/main">
                  <a:graphicData uri="http://schemas.microsoft.com/office/word/2010/wordprocessingShape">
                    <wps:wsp>
                      <wps:cNvSpPr/>
                      <wps:spPr>
                        <a:xfrm>
                          <a:off x="0" y="0"/>
                          <a:ext cx="1515110" cy="722630"/>
                        </a:xfrm>
                        <a:prstGeom prst="rect">
                          <a:avLst/>
                        </a:prstGeom>
                        <a:solidFill>
                          <a:srgbClr val="000000">
                            <a:alpha val="0"/>
                          </a:srgbClr>
                        </a:solidFill>
                        <a:ln w="12700" cap="flat">
                          <a:noFill/>
                          <a:miter lim="400000"/>
                        </a:ln>
                        <a:effectLst/>
                      </wps:spPr>
                      <wps:bodyPr/>
                    </wps:wsp>
                  </a:graphicData>
                </a:graphic>
              </wp:anchor>
            </w:drawing>
          </mc:Choice>
          <mc:Fallback>
            <w:pict>
              <v:rect id="_x0000_s1026" style="visibility:visible;position:absolute;margin-left:-0.5pt;margin-top:0.1pt;width:119.3pt;height:56.9pt;z-index:251659264;mso-position-horizontal:absolute;mso-position-horizontal-relative:text;mso-position-vertical:absolute;mso-position-vertical-relative:line;mso-wrap-distance-left:12.0pt;mso-wrap-distance-top:12.0pt;mso-wrap-distance-right:12.0pt;mso-wrap-distance-bottom:12.0pt;">
                <v:fill color="#000000" opacity="0.0%" type="solid"/>
                <v:stroke on="f" weight="1.0pt" dashstyle="solid" endcap="flat" miterlimit="400.0%" joinstyle="miter" linestyle="single" startarrow="none" startarrowwidth="medium" startarrowlength="medium" endarrow="none" endarrowwidth="medium" endarrowlength="medium"/>
                <w10:wrap type="topAndBottom" side="bothSides" anchorx="text"/>
              </v:rect>
            </w:pict>
          </mc:Fallback>
        </mc:AlternateContent>
      </w:r>
      <w:r>
        <w:rPr>
          <w:outline w:val="0"/>
          <w:color w:val="ff0000"/>
          <w:u w:color="ff0000"/>
          <w14:textFill>
            <w14:solidFill>
              <w14:srgbClr w14:val="FF0000"/>
            </w14:solidFill>
          </w14:textFill>
        </w:rPr>
        <w:drawing xmlns:a="http://schemas.openxmlformats.org/drawingml/2006/main">
          <wp:inline distT="0" distB="0" distL="0" distR="0">
            <wp:extent cx="1528064" cy="877825"/>
            <wp:effectExtent l="0" t="0" r="0" b="0"/>
            <wp:docPr id="1073741826" name="officeArt object" descr="image.png"/>
            <wp:cNvGraphicFramePr/>
            <a:graphic xmlns:a="http://schemas.openxmlformats.org/drawingml/2006/main">
              <a:graphicData uri="http://schemas.openxmlformats.org/drawingml/2006/picture">
                <pic:pic xmlns:pic="http://schemas.openxmlformats.org/drawingml/2006/picture">
                  <pic:nvPicPr>
                    <pic:cNvPr id="1073741826" name="image.png" descr="image.png"/>
                    <pic:cNvPicPr>
                      <a:picLocks noChangeAspect="1"/>
                    </pic:cNvPicPr>
                  </pic:nvPicPr>
                  <pic:blipFill>
                    <a:blip r:embed="rId4">
                      <a:extLst/>
                    </a:blip>
                    <a:stretch>
                      <a:fillRect/>
                    </a:stretch>
                  </pic:blipFill>
                  <pic:spPr>
                    <a:xfrm>
                      <a:off x="0" y="0"/>
                      <a:ext cx="1528064" cy="877825"/>
                    </a:xfrm>
                    <a:prstGeom prst="rect">
                      <a:avLst/>
                    </a:prstGeom>
                    <a:ln w="12700" cap="flat">
                      <a:noFill/>
                      <a:miter lim="400000"/>
                    </a:ln>
                    <a:effectLst/>
                  </pic:spPr>
                </pic:pic>
              </a:graphicData>
            </a:graphic>
          </wp:inline>
        </w:drawing>
      </w:r>
      <w:r>
        <w:rPr>
          <w:rFonts w:ascii="Arial Black" w:hAnsi="Arial Black"/>
          <w:outline w:val="0"/>
          <w:color w:val="000000"/>
          <w:sz w:val="16"/>
          <w:szCs w:val="16"/>
          <w:u w:color="000000"/>
          <w:rtl w:val="0"/>
          <w:lang w:val="en-US"/>
          <w14:textFill>
            <w14:solidFill>
              <w14:srgbClr w14:val="000000"/>
            </w14:solidFill>
          </w14:textFill>
        </w:rPr>
        <w:t>*****DO NOT FAX*****</w:t>
      </w:r>
    </w:p>
    <w:p>
      <w:pPr>
        <w:pStyle w:val="Normal.0"/>
        <w:ind w:left="2250" w:firstLine="630"/>
        <w:jc w:val="both"/>
        <w:rPr>
          <w:sz w:val="20"/>
          <w:szCs w:val="20"/>
        </w:rPr>
      </w:pPr>
      <w:r>
        <w:rPr>
          <w:rFonts w:ascii="Arial Black" w:cs="Arial Black" w:hAnsi="Arial Black" w:eastAsia="Arial Black"/>
          <w:outline w:val="0"/>
          <w:color w:val="000000"/>
          <w:sz w:val="16"/>
          <w:szCs w:val="16"/>
          <w:u w:color="000000"/>
          <w14:textFill>
            <w14:solidFill>
              <w14:srgbClr w14:val="000000"/>
            </w14:solidFill>
          </w14:textFill>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342899</wp:posOffset>
                </wp:positionH>
                <wp:positionV relativeFrom="line">
                  <wp:posOffset>45719</wp:posOffset>
                </wp:positionV>
                <wp:extent cx="1" cy="7777481"/>
                <wp:effectExtent l="0" t="0" r="0" b="0"/>
                <wp:wrapNone/>
                <wp:docPr id="1073741827" name="officeArt object" descr="Line"/>
                <wp:cNvGraphicFramePr/>
                <a:graphic xmlns:a="http://schemas.openxmlformats.org/drawingml/2006/main">
                  <a:graphicData uri="http://schemas.microsoft.com/office/word/2010/wordprocessingShape">
                    <wps:wsp>
                      <wps:cNvSpPr/>
                      <wps:spPr>
                        <a:xfrm flipH="1">
                          <a:off x="0" y="0"/>
                          <a:ext cx="1" cy="7777481"/>
                        </a:xfrm>
                        <a:prstGeom prst="line">
                          <a:avLst/>
                        </a:prstGeom>
                        <a:noFill/>
                        <a:ln w="3175" cap="flat">
                          <a:solidFill>
                            <a:srgbClr val="000000"/>
                          </a:solidFill>
                          <a:prstDash val="solid"/>
                          <a:round/>
                        </a:ln>
                        <a:effectLst/>
                      </wps:spPr>
                      <wps:bodyPr/>
                    </wps:wsp>
                  </a:graphicData>
                </a:graphic>
              </wp:anchor>
            </w:drawing>
          </mc:Choice>
          <mc:Fallback>
            <w:pict>
              <v:line id="_x0000_s1027" style="visibility:visible;position:absolute;margin-left:27.0pt;margin-top:3.6pt;width:0.0pt;height:612.4pt;z-index:251660288;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2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Arial Black" w:cs="Arial Black" w:hAnsi="Arial Black" w:eastAsia="Arial Black"/>
          <w:outline w:val="0"/>
          <w:color w:val="000000"/>
          <w:sz w:val="16"/>
          <w:szCs w:val="16"/>
          <w:u w:color="000000"/>
          <w14:textFill>
            <w14:solidFill>
              <w14:srgbClr w14:val="000000"/>
            </w14:solidFill>
          </w14:textFill>
        </w:rPr>
        <mc:AlternateContent>
          <mc:Choice Requires="wps">
            <w:drawing xmlns:a="http://schemas.openxmlformats.org/drawingml/2006/main">
              <wp:anchor distT="0" distB="0" distL="0" distR="0" simplePos="0" relativeHeight="251661312" behindDoc="0" locked="0" layoutInCell="1" allowOverlap="1">
                <wp:simplePos x="0" y="0"/>
                <wp:positionH relativeFrom="column">
                  <wp:posOffset>-948689</wp:posOffset>
                </wp:positionH>
                <wp:positionV relativeFrom="page">
                  <wp:posOffset>2004059</wp:posOffset>
                </wp:positionV>
                <wp:extent cx="1278255" cy="3602991"/>
                <wp:effectExtent l="0" t="0" r="0" b="0"/>
                <wp:wrapNone/>
                <wp:docPr id="1073741828" name="officeArt object" descr="UCSF Real Estate…"/>
                <wp:cNvGraphicFramePr/>
                <a:graphic xmlns:a="http://schemas.openxmlformats.org/drawingml/2006/main">
                  <a:graphicData uri="http://schemas.microsoft.com/office/word/2010/wordprocessingShape">
                    <wps:wsp>
                      <wps:cNvSpPr txBox="1"/>
                      <wps:spPr>
                        <a:xfrm>
                          <a:off x="0" y="0"/>
                          <a:ext cx="1278255" cy="3602991"/>
                        </a:xfrm>
                        <a:prstGeom prst="rect">
                          <a:avLst/>
                        </a:prstGeom>
                        <a:noFill/>
                        <a:ln w="12700" cap="flat">
                          <a:noFill/>
                          <a:miter lim="400000"/>
                        </a:ln>
                        <a:effectLst/>
                      </wps:spPr>
                      <wps:txbx>
                        <w:txbxContent>
                          <w:p>
                            <w:pPr>
                              <w:pStyle w:val="Normal.0"/>
                              <w:rPr>
                                <w:rFonts w:ascii="Arial Narrow" w:cs="Arial Narrow" w:hAnsi="Arial Narrow" w:eastAsia="Arial Narrow"/>
                                <w:outline w:val="0"/>
                                <w:color w:val="000000"/>
                                <w:sz w:val="16"/>
                                <w:szCs w:val="16"/>
                                <w:u w:color="000000"/>
                                <w14:textFill>
                                  <w14:solidFill>
                                    <w14:srgbClr w14:val="000000"/>
                                  </w14:solidFill>
                                </w14:textFill>
                              </w:rPr>
                            </w:pPr>
                          </w:p>
                          <w:p>
                            <w:pPr>
                              <w:pStyle w:val="Heading 3"/>
                              <w:tabs>
                                <w:tab w:val="left" w:pos="180"/>
                              </w:tabs>
                            </w:pPr>
                            <w:r>
                              <w:rPr>
                                <w:rtl w:val="0"/>
                                <w:lang w:val="en-US"/>
                              </w:rPr>
                              <w:t>UCSF Real Estate</w:t>
                            </w:r>
                          </w:p>
                          <w:p>
                            <w:pPr>
                              <w:pStyle w:val="Heading 3"/>
                              <w:tabs>
                                <w:tab w:val="left" w:pos="180"/>
                              </w:tabs>
                            </w:pPr>
                            <w:r>
                              <w:rPr>
                                <w:rtl w:val="0"/>
                                <w:lang w:val="en-US"/>
                              </w:rPr>
                              <w:t xml:space="preserve">Campus Construction Contracts </w:t>
                            </w:r>
                          </w:p>
                          <w:p>
                            <w:pPr>
                              <w:pStyle w:val="Normal.0"/>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654 Minnesota Street,</w:t>
                            </w:r>
                          </w:p>
                          <w:p>
                            <w:pPr>
                              <w:pStyle w:val="Normal.0"/>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2</w:t>
                            </w:r>
                            <w:r>
                              <w:rPr>
                                <w:rFonts w:ascii="Arial Narrow" w:hAnsi="Arial Narrow"/>
                                <w:outline w:val="0"/>
                                <w:color w:val="000000"/>
                                <w:sz w:val="16"/>
                                <w:szCs w:val="16"/>
                                <w:u w:color="000000"/>
                                <w:vertAlign w:val="superscript"/>
                                <w:rtl w:val="0"/>
                                <w:lang w:val="en-US"/>
                                <w14:textFill>
                                  <w14:solidFill>
                                    <w14:srgbClr w14:val="000000"/>
                                  </w14:solidFill>
                                </w14:textFill>
                              </w:rPr>
                              <w:t>nd</w:t>
                            </w:r>
                            <w:r>
                              <w:rPr>
                                <w:rFonts w:ascii="Arial Narrow" w:hAnsi="Arial Narrow"/>
                                <w:outline w:val="0"/>
                                <w:color w:val="000000"/>
                                <w:sz w:val="16"/>
                                <w:szCs w:val="16"/>
                                <w:u w:color="000000"/>
                                <w:rtl w:val="0"/>
                                <w:lang w:val="en-US"/>
                                <w14:textFill>
                                  <w14:solidFill>
                                    <w14:srgbClr w14:val="000000"/>
                                  </w14:solidFill>
                                </w14:textFill>
                              </w:rPr>
                              <w:t xml:space="preserve"> Floor</w:t>
                            </w:r>
                          </w:p>
                          <w:p>
                            <w:pPr>
                              <w:pStyle w:val="Normal.0"/>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San Francisco, CA</w:t>
                            </w:r>
                          </w:p>
                          <w:p>
                            <w:pPr>
                              <w:pStyle w:val="Normal.0"/>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94107-3027</w:t>
                            </w:r>
                          </w:p>
                          <w:p>
                            <w:pPr>
                              <w:pStyle w:val="Normal.0"/>
                              <w:rPr>
                                <w:rFonts w:ascii="Arial Narrow" w:cs="Arial Narrow" w:hAnsi="Arial Narrow" w:eastAsia="Arial Narrow"/>
                                <w:outline w:val="0"/>
                                <w:color w:val="000000"/>
                                <w:sz w:val="16"/>
                                <w:szCs w:val="16"/>
                                <w:u w:color="000000"/>
                                <w14:textFill>
                                  <w14:solidFill>
                                    <w14:srgbClr w14:val="000000"/>
                                  </w14:solidFill>
                                </w14:textFill>
                              </w:rPr>
                            </w:pPr>
                          </w:p>
                          <w:p>
                            <w:pPr>
                              <w:pStyle w:val="Normal.0"/>
                              <w:tabs>
                                <w:tab w:val="left" w:pos="540"/>
                              </w:tabs>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Mail:</w:t>
                              <w:tab/>
                            </w:r>
                          </w:p>
                          <w:p>
                            <w:pPr>
                              <w:pStyle w:val="Normal.0"/>
                              <w:tabs>
                                <w:tab w:val="left" w:pos="540"/>
                              </w:tabs>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UCSF Box 0287</w:t>
                            </w:r>
                          </w:p>
                          <w:p>
                            <w:pPr>
                              <w:pStyle w:val="Normal.0"/>
                              <w:tabs>
                                <w:tab w:val="left" w:pos="540"/>
                              </w:tabs>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San Francisco 94143</w:t>
                            </w:r>
                          </w:p>
                          <w:p>
                            <w:pPr>
                              <w:pStyle w:val="Normal.0"/>
                              <w:tabs>
                                <w:tab w:val="left" w:pos="540"/>
                              </w:tabs>
                            </w:pPr>
                            <w:r>
                              <w:rPr>
                                <w:rFonts w:ascii="Arial Narrow" w:cs="Arial Narrow" w:hAnsi="Arial Narrow" w:eastAsia="Arial Narrow"/>
                                <w:outline w:val="0"/>
                                <w:color w:val="000000"/>
                                <w:sz w:val="16"/>
                                <w:szCs w:val="16"/>
                                <w:u w:color="000000"/>
                                <w14:textFill>
                                  <w14:solidFill>
                                    <w14:srgbClr w14:val="000000"/>
                                  </w14:solidFill>
                                </w14:textFill>
                              </w:rPr>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74.7pt;margin-top:157.8pt;width:100.7pt;height:283.7pt;z-index:251661312;mso-position-horizontal:absolute;mso-position-horizontal-relative:text;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0"/>
                        <w:rPr>
                          <w:rFonts w:ascii="Arial Narrow" w:cs="Arial Narrow" w:hAnsi="Arial Narrow" w:eastAsia="Arial Narrow"/>
                          <w:outline w:val="0"/>
                          <w:color w:val="000000"/>
                          <w:sz w:val="16"/>
                          <w:szCs w:val="16"/>
                          <w:u w:color="000000"/>
                          <w14:textFill>
                            <w14:solidFill>
                              <w14:srgbClr w14:val="000000"/>
                            </w14:solidFill>
                          </w14:textFill>
                        </w:rPr>
                      </w:pPr>
                    </w:p>
                    <w:p>
                      <w:pPr>
                        <w:pStyle w:val="Heading 3"/>
                        <w:tabs>
                          <w:tab w:val="left" w:pos="180"/>
                        </w:tabs>
                      </w:pPr>
                      <w:r>
                        <w:rPr>
                          <w:rtl w:val="0"/>
                          <w:lang w:val="en-US"/>
                        </w:rPr>
                        <w:t>UCSF Real Estate</w:t>
                      </w:r>
                    </w:p>
                    <w:p>
                      <w:pPr>
                        <w:pStyle w:val="Heading 3"/>
                        <w:tabs>
                          <w:tab w:val="left" w:pos="180"/>
                        </w:tabs>
                      </w:pPr>
                      <w:r>
                        <w:rPr>
                          <w:rtl w:val="0"/>
                          <w:lang w:val="en-US"/>
                        </w:rPr>
                        <w:t xml:space="preserve">Campus Construction Contracts </w:t>
                      </w:r>
                    </w:p>
                    <w:p>
                      <w:pPr>
                        <w:pStyle w:val="Normal.0"/>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654 Minnesota Street,</w:t>
                      </w:r>
                    </w:p>
                    <w:p>
                      <w:pPr>
                        <w:pStyle w:val="Normal.0"/>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2</w:t>
                      </w:r>
                      <w:r>
                        <w:rPr>
                          <w:rFonts w:ascii="Arial Narrow" w:hAnsi="Arial Narrow"/>
                          <w:outline w:val="0"/>
                          <w:color w:val="000000"/>
                          <w:sz w:val="16"/>
                          <w:szCs w:val="16"/>
                          <w:u w:color="000000"/>
                          <w:vertAlign w:val="superscript"/>
                          <w:rtl w:val="0"/>
                          <w:lang w:val="en-US"/>
                          <w14:textFill>
                            <w14:solidFill>
                              <w14:srgbClr w14:val="000000"/>
                            </w14:solidFill>
                          </w14:textFill>
                        </w:rPr>
                        <w:t>nd</w:t>
                      </w:r>
                      <w:r>
                        <w:rPr>
                          <w:rFonts w:ascii="Arial Narrow" w:hAnsi="Arial Narrow"/>
                          <w:outline w:val="0"/>
                          <w:color w:val="000000"/>
                          <w:sz w:val="16"/>
                          <w:szCs w:val="16"/>
                          <w:u w:color="000000"/>
                          <w:rtl w:val="0"/>
                          <w:lang w:val="en-US"/>
                          <w14:textFill>
                            <w14:solidFill>
                              <w14:srgbClr w14:val="000000"/>
                            </w14:solidFill>
                          </w14:textFill>
                        </w:rPr>
                        <w:t xml:space="preserve"> Floor</w:t>
                      </w:r>
                    </w:p>
                    <w:p>
                      <w:pPr>
                        <w:pStyle w:val="Normal.0"/>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San Francisco, CA</w:t>
                      </w:r>
                    </w:p>
                    <w:p>
                      <w:pPr>
                        <w:pStyle w:val="Normal.0"/>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94107-3027</w:t>
                      </w:r>
                    </w:p>
                    <w:p>
                      <w:pPr>
                        <w:pStyle w:val="Normal.0"/>
                        <w:rPr>
                          <w:rFonts w:ascii="Arial Narrow" w:cs="Arial Narrow" w:hAnsi="Arial Narrow" w:eastAsia="Arial Narrow"/>
                          <w:outline w:val="0"/>
                          <w:color w:val="000000"/>
                          <w:sz w:val="16"/>
                          <w:szCs w:val="16"/>
                          <w:u w:color="000000"/>
                          <w14:textFill>
                            <w14:solidFill>
                              <w14:srgbClr w14:val="000000"/>
                            </w14:solidFill>
                          </w14:textFill>
                        </w:rPr>
                      </w:pPr>
                    </w:p>
                    <w:p>
                      <w:pPr>
                        <w:pStyle w:val="Normal.0"/>
                        <w:tabs>
                          <w:tab w:val="left" w:pos="540"/>
                        </w:tabs>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Mail:</w:t>
                        <w:tab/>
                      </w:r>
                    </w:p>
                    <w:p>
                      <w:pPr>
                        <w:pStyle w:val="Normal.0"/>
                        <w:tabs>
                          <w:tab w:val="left" w:pos="540"/>
                        </w:tabs>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UCSF Box 0287</w:t>
                      </w:r>
                    </w:p>
                    <w:p>
                      <w:pPr>
                        <w:pStyle w:val="Normal.0"/>
                        <w:tabs>
                          <w:tab w:val="left" w:pos="540"/>
                        </w:tabs>
                        <w:rPr>
                          <w:rFonts w:ascii="Arial Narrow" w:cs="Arial Narrow" w:hAnsi="Arial Narrow" w:eastAsia="Arial Narrow"/>
                          <w:outline w:val="0"/>
                          <w:color w:val="000000"/>
                          <w:sz w:val="16"/>
                          <w:szCs w:val="16"/>
                          <w:u w:color="000000"/>
                          <w14:textFill>
                            <w14:solidFill>
                              <w14:srgbClr w14:val="000000"/>
                            </w14:solidFill>
                          </w14:textFill>
                        </w:rPr>
                      </w:pPr>
                      <w:r>
                        <w:rPr>
                          <w:rFonts w:ascii="Arial Narrow" w:hAnsi="Arial Narrow"/>
                          <w:outline w:val="0"/>
                          <w:color w:val="000000"/>
                          <w:sz w:val="16"/>
                          <w:szCs w:val="16"/>
                          <w:u w:color="000000"/>
                          <w:rtl w:val="0"/>
                          <w:lang w:val="en-US"/>
                          <w14:textFill>
                            <w14:solidFill>
                              <w14:srgbClr w14:val="000000"/>
                            </w14:solidFill>
                          </w14:textFill>
                        </w:rPr>
                        <w:t>San Francisco 94143</w:t>
                      </w:r>
                    </w:p>
                    <w:p>
                      <w:pPr>
                        <w:pStyle w:val="Normal.0"/>
                        <w:tabs>
                          <w:tab w:val="left" w:pos="540"/>
                        </w:tabs>
                      </w:pPr>
                      <w:r>
                        <w:rPr>
                          <w:rFonts w:ascii="Arial Narrow" w:cs="Arial Narrow" w:hAnsi="Arial Narrow" w:eastAsia="Arial Narrow"/>
                          <w:outline w:val="0"/>
                          <w:color w:val="000000"/>
                          <w:sz w:val="16"/>
                          <w:szCs w:val="16"/>
                          <w:u w:color="000000"/>
                          <w14:textFill>
                            <w14:solidFill>
                              <w14:srgbClr w14:val="000000"/>
                            </w14:solidFill>
                          </w14:textFill>
                        </w:rPr>
                      </w:r>
                    </w:p>
                  </w:txbxContent>
                </v:textbox>
                <w10:wrap type="none" side="bothSides" anchorx="text" anchory="page"/>
              </v:shape>
            </w:pict>
          </mc:Fallback>
        </mc:AlternateContent>
      </w:r>
    </w:p>
    <w:p>
      <w:pPr>
        <w:pStyle w:val="Normal.0"/>
        <w:ind w:left="990" w:firstLine="0"/>
        <w:jc w:val="both"/>
        <w:rPr>
          <w:sz w:val="20"/>
          <w:szCs w:val="20"/>
        </w:rPr>
      </w:pPr>
      <w:r>
        <w:rPr>
          <w:sz w:val="20"/>
          <w:szCs w:val="20"/>
          <w:rtl w:val="0"/>
          <w:lang w:val="en-US"/>
        </w:rPr>
        <w:t>---------------------------------------------------------------------------------------------------------------------------------</w:t>
      </w:r>
    </w:p>
    <w:p>
      <w:pPr>
        <w:pStyle w:val="Normal.0"/>
        <w:ind w:left="990" w:firstLine="0"/>
        <w:jc w:val="both"/>
        <w:rPr>
          <w:sz w:val="18"/>
          <w:szCs w:val="18"/>
        </w:rPr>
      </w:pPr>
      <w:r>
        <w:rPr>
          <w:sz w:val="20"/>
          <w:szCs w:val="20"/>
          <w:rtl w:val="0"/>
          <w:lang w:val="en-US"/>
        </w:rPr>
        <w:t>UNIVERSITY</w:t>
      </w:r>
      <w:r>
        <w:rPr>
          <w:sz w:val="18"/>
          <w:szCs w:val="18"/>
          <w:rtl w:val="0"/>
          <w:lang w:val="en-US"/>
        </w:rPr>
        <w:t xml:space="preserve"> </w:t>
      </w:r>
      <w:r>
        <w:rPr>
          <w:sz w:val="20"/>
          <w:szCs w:val="20"/>
          <w:rtl w:val="0"/>
          <w:lang w:val="en-US"/>
        </w:rPr>
        <w:t>OF CALIFORNIA, SAN FRANCISCO</w:t>
      </w:r>
    </w:p>
    <w:p>
      <w:pPr>
        <w:pStyle w:val="Normal.0"/>
        <w:ind w:left="270" w:firstLine="720"/>
        <w:rPr>
          <w:sz w:val="20"/>
          <w:szCs w:val="20"/>
          <w:u w:val="single"/>
        </w:rPr>
      </w:pPr>
      <w:r>
        <w:rPr>
          <w:sz w:val="20"/>
          <w:szCs w:val="20"/>
          <w:u w:val="single"/>
          <w:rtl w:val="0"/>
          <w:lang w:val="en-US"/>
        </w:rPr>
        <w:t xml:space="preserve">ARCHITECTURAL FIRMS </w:t>
      </w:r>
      <w:r>
        <w:rPr>
          <w:sz w:val="20"/>
          <w:szCs w:val="20"/>
          <w:u w:val="single"/>
          <w:rtl w:val="0"/>
          <w:lang w:val="en-US"/>
        </w:rPr>
        <w:t xml:space="preserve">– </w:t>
      </w:r>
      <w:r>
        <w:rPr>
          <w:sz w:val="20"/>
          <w:szCs w:val="20"/>
          <w:u w:val="single"/>
          <w:rtl w:val="0"/>
          <w:lang w:val="en-US"/>
        </w:rPr>
        <w:t>RFQ</w:t>
      </w:r>
    </w:p>
    <w:p>
      <w:pPr>
        <w:pStyle w:val="Normal.0"/>
        <w:ind w:left="270" w:firstLine="720"/>
        <w:rPr>
          <w:sz w:val="20"/>
          <w:szCs w:val="20"/>
        </w:rPr>
      </w:pPr>
    </w:p>
    <w:p>
      <w:pPr>
        <w:pStyle w:val="Normal.0"/>
        <w:ind w:left="1980" w:hanging="990"/>
        <w:rPr>
          <w:sz w:val="20"/>
          <w:szCs w:val="20"/>
        </w:rPr>
      </w:pPr>
      <w:r>
        <w:rPr>
          <w:sz w:val="20"/>
          <w:szCs w:val="20"/>
          <w:rtl w:val="0"/>
          <w:lang w:val="en-US"/>
        </w:rPr>
        <w:t xml:space="preserve">Project Title: </w:t>
      </w:r>
      <w:r>
        <w:rPr>
          <w:outline w:val="0"/>
          <w:color w:val="000000"/>
          <w:sz w:val="20"/>
          <w:szCs w:val="20"/>
          <w:u w:color="000000"/>
          <w:rtl w:val="0"/>
          <w:lang w:val="en-US"/>
          <w14:textFill>
            <w14:solidFill>
              <w14:srgbClr w14:val="000000"/>
            </w14:solidFill>
          </w14:textFill>
        </w:rPr>
        <w:t>MB RCC DIGITAL SIGNAGE UPGRADE</w:t>
      </w:r>
    </w:p>
    <w:p>
      <w:pPr>
        <w:pStyle w:val="Normal.0"/>
        <w:ind w:left="270" w:firstLine="720"/>
        <w:rPr>
          <w:sz w:val="20"/>
          <w:szCs w:val="20"/>
        </w:rPr>
      </w:pPr>
      <w:r>
        <w:rPr>
          <w:sz w:val="20"/>
          <w:szCs w:val="20"/>
          <w:rtl w:val="0"/>
          <w:lang w:val="en-US"/>
        </w:rPr>
        <w:t xml:space="preserve">Project No.: </w:t>
      </w:r>
      <w:r>
        <w:rPr>
          <w:outline w:val="0"/>
          <w:color w:val="000000"/>
          <w:sz w:val="20"/>
          <w:szCs w:val="20"/>
          <w:u w:color="000000"/>
          <w:rtl w:val="0"/>
          <w:lang w:val="en-US"/>
          <w14:textFill>
            <w14:solidFill>
              <w14:srgbClr w14:val="000000"/>
            </w14:solidFill>
          </w14:textFill>
        </w:rPr>
        <w:t>PRJ-000576</w:t>
      </w:r>
      <w:r>
        <w:rPr>
          <w:sz w:val="20"/>
          <w:szCs w:val="20"/>
        </w:rPr>
        <w:tab/>
      </w:r>
    </w:p>
    <w:p>
      <w:pPr>
        <w:pStyle w:val="Normal.0"/>
        <w:ind w:left="990" w:firstLine="0"/>
        <w:jc w:val="both"/>
        <w:rPr>
          <w:sz w:val="20"/>
          <w:szCs w:val="20"/>
        </w:rPr>
      </w:pPr>
    </w:p>
    <w:p>
      <w:pPr>
        <w:pStyle w:val="Normal.0"/>
        <w:ind w:left="990" w:firstLine="0"/>
        <w:jc w:val="both"/>
        <w:rPr>
          <w:sz w:val="18"/>
          <w:szCs w:val="18"/>
        </w:rPr>
      </w:pPr>
      <w:r>
        <w:rPr>
          <w:sz w:val="18"/>
          <w:szCs w:val="18"/>
          <w:rtl w:val="0"/>
          <w:lang w:val="en-US"/>
        </w:rPr>
        <w:t>The University of California, San Francisco (UCSF) is requesting written responses to this Qualification Packet from qualified firms to provide professional consulting services for the MB RCC Digital Signage Upgrade (PRJ-000576)</w:t>
      </w:r>
      <w:r>
        <w:rPr>
          <w:b w:val="1"/>
          <w:bCs w:val="1"/>
          <w:sz w:val="18"/>
          <w:szCs w:val="18"/>
          <w:rtl w:val="0"/>
          <w:lang w:val="en-US"/>
        </w:rPr>
        <w:t xml:space="preserve"> </w:t>
      </w:r>
      <w:r>
        <w:rPr>
          <w:sz w:val="18"/>
          <w:szCs w:val="18"/>
          <w:rtl w:val="0"/>
          <w:lang w:val="en-US"/>
        </w:rPr>
        <w:t xml:space="preserve">project. The successful firm shall provide architectural  services. </w:t>
      </w:r>
    </w:p>
    <w:p>
      <w:pPr>
        <w:pStyle w:val="Normal.0"/>
        <w:ind w:left="990" w:firstLine="0"/>
        <w:jc w:val="both"/>
        <w:rPr>
          <w:sz w:val="18"/>
          <w:szCs w:val="18"/>
        </w:rPr>
      </w:pPr>
    </w:p>
    <w:p>
      <w:pPr>
        <w:pStyle w:val="Normal.0"/>
        <w:ind w:left="990" w:firstLine="0"/>
        <w:rPr>
          <w:sz w:val="18"/>
          <w:szCs w:val="18"/>
        </w:rPr>
      </w:pPr>
      <w:r>
        <w:rPr>
          <w:sz w:val="18"/>
          <w:szCs w:val="18"/>
          <w:rtl w:val="0"/>
          <w:lang w:val="en-US"/>
        </w:rPr>
        <w:t xml:space="preserve">Those wishing to be considered must respond to the requirements of the Qualification Packet available in Building           Connected.  Visit </w:t>
      </w:r>
      <w:r>
        <w:rPr>
          <w:rStyle w:val="Hyperlink.0"/>
        </w:rPr>
        <w:fldChar w:fldCharType="begin" w:fldLock="0"/>
      </w:r>
      <w:r>
        <w:rPr>
          <w:rStyle w:val="Hyperlink.0"/>
        </w:rPr>
        <w:instrText xml:space="preserve"> HYPERLINK "https://realestate.ucsf.edu/request-qualifications"</w:instrText>
      </w:r>
      <w:r>
        <w:rPr>
          <w:rStyle w:val="Hyperlink.0"/>
        </w:rPr>
        <w:fldChar w:fldCharType="separate" w:fldLock="0"/>
      </w:r>
      <w:r>
        <w:rPr>
          <w:rStyle w:val="Hyperlink.0"/>
          <w:rtl w:val="0"/>
          <w:lang w:val="en-US"/>
        </w:rPr>
        <w:t>https://realestate.ucsf.edu/request-qualifications</w:t>
      </w:r>
      <w:r>
        <w:rPr/>
        <w:fldChar w:fldCharType="end" w:fldLock="0"/>
      </w:r>
      <w:r>
        <w:rPr>
          <w:sz w:val="18"/>
          <w:szCs w:val="18"/>
          <w:rtl w:val="0"/>
          <w:lang w:val="en-US"/>
        </w:rPr>
        <w:t xml:space="preserve">  and click on the link for the University of California Public Plan Room.</w:t>
      </w:r>
    </w:p>
    <w:p>
      <w:pPr>
        <w:pStyle w:val="Normal.0"/>
        <w:ind w:left="990" w:firstLine="0"/>
        <w:jc w:val="both"/>
        <w:rPr>
          <w:sz w:val="18"/>
          <w:szCs w:val="18"/>
        </w:rPr>
      </w:pPr>
    </w:p>
    <w:p>
      <w:pPr>
        <w:pStyle w:val="Normal.0"/>
        <w:ind w:left="990" w:firstLine="0"/>
        <w:jc w:val="both"/>
        <w:rPr>
          <w:sz w:val="18"/>
          <w:szCs w:val="18"/>
        </w:rPr>
      </w:pPr>
      <w:r>
        <w:rPr>
          <w:sz w:val="18"/>
          <w:szCs w:val="18"/>
          <w:rtl w:val="0"/>
          <w:lang w:val="en-US"/>
        </w:rPr>
        <w:t>Final selection and appointment is contingent upon funding and budget approval.  Every effort will be made to ensure that all persons, regardless of race, religion, sex, color, ethnicity and national origin have equal access to contracts and other business opportunities with the University.  Each candidate firm will be required to show evidence of its equal employment opportunity policy.</w:t>
      </w:r>
    </w:p>
    <w:p>
      <w:pPr>
        <w:pStyle w:val="Normal.0"/>
        <w:ind w:left="990" w:firstLine="0"/>
        <w:jc w:val="both"/>
        <w:rPr>
          <w:sz w:val="18"/>
          <w:szCs w:val="18"/>
        </w:rPr>
      </w:pPr>
    </w:p>
    <w:p>
      <w:pPr>
        <w:pStyle w:val="Normal.0"/>
        <w:ind w:left="990" w:firstLine="0"/>
        <w:jc w:val="both"/>
        <w:rPr>
          <w:sz w:val="18"/>
          <w:szCs w:val="18"/>
        </w:rPr>
      </w:pPr>
      <w:r>
        <w:rPr>
          <w:sz w:val="18"/>
          <w:szCs w:val="18"/>
          <w:rtl w:val="0"/>
          <w:lang w:val="en-US"/>
        </w:rPr>
        <w:t xml:space="preserve">For technical inquiries not covered by this Qualification process, please submit your inquiry using BuildingConnected. </w:t>
      </w:r>
    </w:p>
    <w:p>
      <w:pPr>
        <w:pStyle w:val="Normal.0"/>
        <w:ind w:left="990" w:firstLine="0"/>
        <w:jc w:val="both"/>
        <w:rPr>
          <w:sz w:val="18"/>
          <w:szCs w:val="18"/>
        </w:rPr>
      </w:pPr>
    </w:p>
    <w:p>
      <w:pPr>
        <w:pStyle w:val="Normal.0"/>
        <w:ind w:left="990" w:firstLine="0"/>
        <w:jc w:val="both"/>
        <w:rPr>
          <w:sz w:val="20"/>
          <w:szCs w:val="20"/>
        </w:rPr>
      </w:pPr>
      <w:r>
        <w:rPr>
          <w:sz w:val="18"/>
          <w:szCs w:val="18"/>
          <w:rtl w:val="0"/>
          <w:lang w:val="en-US"/>
        </w:rPr>
        <w:t xml:space="preserve">Submit responses per instructions in the RFQ by </w:t>
      </w:r>
      <w:r>
        <w:rPr>
          <w:b w:val="1"/>
          <w:bCs w:val="1"/>
          <w:sz w:val="18"/>
          <w:szCs w:val="18"/>
          <w:u w:val="single"/>
          <w:rtl w:val="0"/>
          <w:lang w:val="en-US"/>
        </w:rPr>
        <w:t>12:00 PM, June 4, 2025.</w:t>
      </w:r>
    </w:p>
    <w:p>
      <w:pPr>
        <w:pStyle w:val="Normal.0"/>
        <w:ind w:left="1260" w:hanging="270"/>
        <w:jc w:val="both"/>
        <w:rPr>
          <w:sz w:val="19"/>
          <w:szCs w:val="19"/>
        </w:rPr>
      </w:pPr>
      <w:r>
        <w:rPr>
          <w:sz w:val="19"/>
          <w:szCs w:val="19"/>
          <w:rtl w:val="0"/>
          <w:lang w:val="en-US"/>
        </w:rPr>
        <w:t>------------------------------------------------------------------------------------------------------------------------------</w:t>
      </w:r>
    </w:p>
    <w:p>
      <w:pPr>
        <w:pStyle w:val="Normal.0"/>
        <w:ind w:left="1260" w:firstLine="0"/>
        <w:jc w:val="both"/>
        <w:rPr>
          <w:sz w:val="19"/>
          <w:szCs w:val="19"/>
        </w:rPr>
      </w:pPr>
    </w:p>
    <w:p>
      <w:pPr>
        <w:pStyle w:val="Normal.0"/>
        <w:ind w:left="990" w:firstLine="0"/>
        <w:jc w:val="both"/>
        <w:rPr>
          <w:sz w:val="19"/>
          <w:szCs w:val="19"/>
        </w:rPr>
      </w:pPr>
    </w:p>
    <w:p>
      <w:pPr>
        <w:pStyle w:val="Normal.0"/>
        <w:ind w:left="990" w:firstLine="0"/>
        <w:jc w:val="both"/>
        <w:rPr>
          <w:sz w:val="19"/>
          <w:szCs w:val="19"/>
        </w:rPr>
      </w:pPr>
    </w:p>
    <w:p>
      <w:pPr>
        <w:pStyle w:val="Normal.0"/>
        <w:ind w:left="990" w:firstLine="0"/>
        <w:jc w:val="both"/>
        <w:rPr>
          <w:sz w:val="19"/>
          <w:szCs w:val="19"/>
        </w:rPr>
      </w:pPr>
      <w:r>
        <w:rPr>
          <w:sz w:val="19"/>
          <w:szCs w:val="19"/>
          <w:rtl w:val="0"/>
          <w:lang w:val="en-US"/>
        </w:rPr>
        <w:t>Mona Patel</w:t>
      </w:r>
    </w:p>
    <w:p>
      <w:pPr>
        <w:pStyle w:val="Normal.0"/>
        <w:ind w:left="990" w:firstLine="0"/>
        <w:jc w:val="both"/>
        <w:rPr>
          <w:sz w:val="19"/>
          <w:szCs w:val="19"/>
        </w:rPr>
      </w:pPr>
      <w:r>
        <w:rPr>
          <w:sz w:val="19"/>
          <w:szCs w:val="19"/>
          <w:rtl w:val="0"/>
          <w:lang w:val="en-US"/>
        </w:rPr>
        <w:t>Campus Contracts Manager</w:t>
      </w:r>
    </w:p>
    <w:p>
      <w:pPr>
        <w:pStyle w:val="Normal.0"/>
        <w:ind w:left="990" w:firstLine="0"/>
        <w:jc w:val="both"/>
        <w:rPr>
          <w:sz w:val="19"/>
          <w:szCs w:val="19"/>
        </w:rPr>
      </w:pPr>
    </w:p>
    <w:p>
      <w:pPr>
        <w:pStyle w:val="Normal.0"/>
        <w:tabs>
          <w:tab w:val="left" w:pos="1440"/>
          <w:tab w:val="left" w:pos="2880"/>
        </w:tabs>
        <w:ind w:left="990" w:firstLine="0"/>
        <w:jc w:val="both"/>
        <w:rPr>
          <w:sz w:val="19"/>
          <w:szCs w:val="19"/>
        </w:rPr>
      </w:pPr>
      <w:r>
        <w:rPr>
          <w:sz w:val="19"/>
          <w:szCs w:val="19"/>
          <w:rtl w:val="0"/>
          <w:lang w:val="en-US"/>
        </w:rPr>
        <w:t xml:space="preserve">MP:TG           </w:t>
      </w:r>
    </w:p>
    <w:p>
      <w:pPr>
        <w:pStyle w:val="Normal.0"/>
        <w:tabs>
          <w:tab w:val="left" w:pos="4320"/>
        </w:tabs>
        <w:ind w:left="990" w:firstLine="0"/>
        <w:jc w:val="both"/>
        <w:rPr>
          <w:sz w:val="19"/>
          <w:szCs w:val="19"/>
        </w:rPr>
      </w:pPr>
      <w:r>
        <w:rPr>
          <w:sz w:val="19"/>
          <w:szCs w:val="19"/>
          <w:rtl w:val="0"/>
          <w:lang w:val="en-US"/>
        </w:rPr>
        <w:t xml:space="preserve"> </w:t>
      </w:r>
    </w:p>
    <w:p>
      <w:pPr>
        <w:pStyle w:val="Normal.0"/>
        <w:ind w:left="990" w:firstLine="0"/>
        <w:jc w:val="both"/>
        <w:rPr>
          <w:sz w:val="19"/>
          <w:szCs w:val="19"/>
        </w:rPr>
      </w:pPr>
    </w:p>
    <w:p>
      <w:pPr>
        <w:pStyle w:val="Normal.0"/>
        <w:tabs>
          <w:tab w:val="left" w:pos="1440"/>
          <w:tab w:val="left" w:pos="2880"/>
        </w:tabs>
        <w:ind w:left="990" w:firstLine="0"/>
        <w:jc w:val="both"/>
        <w:rPr>
          <w:sz w:val="19"/>
          <w:szCs w:val="19"/>
        </w:rPr>
      </w:pPr>
      <w:r>
        <w:rPr>
          <w:sz w:val="19"/>
          <w:szCs w:val="19"/>
          <w:rtl w:val="0"/>
          <w:lang w:val="en-US"/>
        </w:rPr>
        <w:t xml:space="preserve">cc   Joshua Robson </w:t>
      </w:r>
    </w:p>
    <w:p>
      <w:pPr>
        <w:pStyle w:val="Normal.0"/>
        <w:tabs>
          <w:tab w:val="left" w:pos="1440"/>
          <w:tab w:val="left" w:pos="2880"/>
        </w:tabs>
        <w:ind w:left="990" w:firstLine="0"/>
        <w:jc w:val="both"/>
        <w:rPr>
          <w:outline w:val="0"/>
          <w:color w:val="ff0000"/>
          <w:sz w:val="19"/>
          <w:szCs w:val="19"/>
          <w:u w:color="ff0000"/>
          <w14:textFill>
            <w14:solidFill>
              <w14:srgbClr w14:val="FF0000"/>
            </w14:solidFill>
          </w14:textFill>
        </w:rPr>
      </w:pPr>
      <w:r>
        <w:rPr>
          <w:sz w:val="19"/>
          <w:szCs w:val="19"/>
          <w:rtl w:val="0"/>
          <w:lang w:val="en-US"/>
        </w:rPr>
        <w:t xml:space="preserve">      </w:t>
      </w:r>
    </w:p>
    <w:p>
      <w:pPr>
        <w:pStyle w:val="Normal.0"/>
        <w:tabs>
          <w:tab w:val="left" w:pos="1260"/>
          <w:tab w:val="left" w:pos="2880"/>
        </w:tabs>
        <w:ind w:left="990" w:firstLine="0"/>
        <w:jc w:val="both"/>
        <w:rPr>
          <w:sz w:val="19"/>
          <w:szCs w:val="19"/>
        </w:rPr>
      </w:pPr>
      <w:r>
        <w:rPr>
          <w:sz w:val="19"/>
          <w:szCs w:val="19"/>
        </w:rPr>
        <w:tab/>
        <w:tab/>
      </w:r>
    </w:p>
    <w:p>
      <w:pPr>
        <w:pStyle w:val="Normal.0"/>
        <w:tabs>
          <w:tab w:val="left" w:pos="1440"/>
          <w:tab w:val="left" w:pos="2880"/>
        </w:tabs>
        <w:ind w:left="990" w:firstLine="0"/>
        <w:jc w:val="both"/>
        <w:rPr>
          <w:sz w:val="19"/>
          <w:szCs w:val="19"/>
        </w:rPr>
      </w:pPr>
      <w:r>
        <w:rPr>
          <w:sz w:val="19"/>
          <w:szCs w:val="19"/>
          <w:rtl w:val="0"/>
          <w:lang w:val="en-US"/>
        </w:rPr>
        <w:t xml:space="preserve">      </w:t>
      </w:r>
    </w:p>
    <w:p>
      <w:pPr>
        <w:pStyle w:val="Normal.0"/>
        <w:tabs>
          <w:tab w:val="left" w:pos="1440"/>
          <w:tab w:val="left" w:pos="2880"/>
        </w:tabs>
        <w:ind w:left="990" w:firstLine="0"/>
        <w:jc w:val="both"/>
        <w:rPr>
          <w:sz w:val="19"/>
          <w:szCs w:val="19"/>
        </w:rPr>
      </w:pPr>
      <w:r>
        <w:rPr>
          <w:sz w:val="19"/>
          <w:szCs w:val="19"/>
        </w:rPr>
        <w:tab/>
      </w:r>
    </w:p>
    <w:p>
      <w:pPr>
        <w:pStyle w:val="Normal.0"/>
        <w:tabs>
          <w:tab w:val="left" w:pos="1260"/>
        </w:tabs>
        <w:ind w:left="450" w:hanging="270"/>
        <w:jc w:val="both"/>
      </w:pPr>
      <w:r>
        <w:rPr>
          <w:sz w:val="19"/>
          <w:szCs w:val="19"/>
        </w:rPr>
        <w:tab/>
        <w:tab/>
      </w:r>
      <w:r>
        <w:rPr>
          <w:sz w:val="20"/>
          <w:szCs w:val="20"/>
        </w:rPr>
        <w:tab/>
      </w:r>
    </w:p>
    <w:sectPr>
      <w:headerReference w:type="default" r:id="rId5"/>
      <w:headerReference w:type="first" r:id="rId6"/>
      <w:footerReference w:type="default" r:id="rId7"/>
      <w:footerReference w:type="first" r:id="rId8"/>
      <w:pgSz w:w="12240" w:h="15840" w:orient="portrait"/>
      <w:pgMar w:top="432" w:right="900" w:bottom="432" w:left="1728"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sz w:val="13"/>
        <w:szCs w:val="13"/>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3">
    <w:name w:val="Heading 3"/>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z w:val="18"/>
      <w:szCs w:val="1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