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77354" w14:textId="77777777" w:rsidR="00B143E1" w:rsidRPr="00B143E1" w:rsidRDefault="00B143E1" w:rsidP="00B143E1">
      <w:pPr>
        <w:pStyle w:val="Heading1"/>
        <w:spacing w:line="240" w:lineRule="atLeast"/>
        <w:contextualSpacing/>
        <w:jc w:val="both"/>
        <w:rPr>
          <w:rFonts w:ascii="Arial Nova" w:hAnsi="Arial Nova" w:cs="Arial"/>
          <w:sz w:val="24"/>
          <w:szCs w:val="24"/>
        </w:rPr>
      </w:pPr>
      <w:bookmarkStart w:id="0" w:name="_Hlk181215153"/>
      <w:r w:rsidRPr="00B143E1">
        <w:rPr>
          <w:rFonts w:ascii="Arial Nova" w:hAnsi="Arial Nova" w:cs="Arial"/>
          <w:color w:val="3366A6"/>
          <w:sz w:val="24"/>
          <w:szCs w:val="24"/>
        </w:rPr>
        <w:t>ADVERTISEMENT FOR LANDSCAPE ARCHITECT</w:t>
      </w:r>
    </w:p>
    <w:p w14:paraId="37F041C5" w14:textId="77777777" w:rsidR="00B143E1" w:rsidRPr="00266EC1" w:rsidRDefault="00B143E1" w:rsidP="00B143E1">
      <w:pPr>
        <w:tabs>
          <w:tab w:val="left" w:pos="9000"/>
          <w:tab w:val="left" w:pos="9072"/>
        </w:tabs>
        <w:spacing w:line="240" w:lineRule="atLeast"/>
        <w:ind w:right="288"/>
        <w:jc w:val="both"/>
        <w:rPr>
          <w:rFonts w:ascii="Arial Nova" w:hAnsi="Arial Nova" w:cs="Arial"/>
        </w:rPr>
      </w:pPr>
    </w:p>
    <w:p w14:paraId="1717FDC2" w14:textId="77777777" w:rsidR="00B143E1" w:rsidRPr="00266EC1" w:rsidRDefault="00B143E1" w:rsidP="00B143E1">
      <w:pPr>
        <w:tabs>
          <w:tab w:val="left" w:pos="9000"/>
          <w:tab w:val="left" w:pos="9072"/>
        </w:tabs>
        <w:spacing w:line="240" w:lineRule="atLeast"/>
        <w:jc w:val="both"/>
        <w:rPr>
          <w:rFonts w:ascii="Arial Nova" w:hAnsi="Arial Nova" w:cs="Leelawadee UI Semilight"/>
        </w:rPr>
      </w:pPr>
      <w:bookmarkStart w:id="1" w:name="_Hlk92803686"/>
      <w:r w:rsidRPr="00266EC1">
        <w:rPr>
          <w:rFonts w:ascii="Arial Nova" w:hAnsi="Arial Nova" w:cs="Leelawadee UI Semilight"/>
        </w:rPr>
        <w:t>UCLA requests a written response to this Request for Qualifications (RFQ) for the purpose of selecting a Landscape Architect for the proposed UCLA Mildred E. Mathias Botanical Garden Amphitheater Renovation (Project</w:t>
      </w:r>
      <w:r>
        <w:rPr>
          <w:rFonts w:ascii="Arial Nova" w:hAnsi="Arial Nova" w:cs="Leelawadee UI Semilight"/>
        </w:rPr>
        <w:t xml:space="preserve"> No.</w:t>
      </w:r>
      <w:r w:rsidRPr="00266EC1">
        <w:rPr>
          <w:rFonts w:ascii="Arial Nova" w:hAnsi="Arial Nova" w:cs="Leelawadee UI Semilight"/>
        </w:rPr>
        <w:t>907130.01). The botanical garden is in</w:t>
      </w:r>
      <w:r>
        <w:rPr>
          <w:rFonts w:ascii="Arial Nova" w:hAnsi="Arial Nova" w:cs="Leelawadee UI Semilight"/>
        </w:rPr>
        <w:t xml:space="preserve"> the southeast </w:t>
      </w:r>
      <w:proofErr w:type="gramStart"/>
      <w:r>
        <w:rPr>
          <w:rFonts w:ascii="Arial Nova" w:hAnsi="Arial Nova" w:cs="Leelawadee UI Semilight"/>
        </w:rPr>
        <w:t>portion</w:t>
      </w:r>
      <w:proofErr w:type="gramEnd"/>
      <w:r>
        <w:rPr>
          <w:rFonts w:ascii="Arial Nova" w:hAnsi="Arial Nova" w:cs="Leelawadee UI Semilight"/>
        </w:rPr>
        <w:t xml:space="preserve"> of the main campus at 707 Tiverton Drive,</w:t>
      </w:r>
      <w:r w:rsidRPr="00266EC1">
        <w:rPr>
          <w:rFonts w:ascii="Arial Nova" w:hAnsi="Arial Nova" w:cs="Leelawadee UI Semilight"/>
        </w:rPr>
        <w:t xml:space="preserve"> just south of the La Kretz Pavilion and Botany Building. It is a </w:t>
      </w:r>
      <w:r>
        <w:rPr>
          <w:rFonts w:ascii="Arial Nova" w:hAnsi="Arial Nova" w:cs="Leelawadee UI Semilight"/>
        </w:rPr>
        <w:t>7.5-acre public garden, outdoor classroom, and research facility that promotes botanical knowledge by curating collections that highlight biogeography, conservation,</w:t>
      </w:r>
      <w:r w:rsidRPr="00266EC1">
        <w:rPr>
          <w:rFonts w:ascii="Arial Nova" w:hAnsi="Arial Nova" w:cs="Leelawadee UI Semilight"/>
        </w:rPr>
        <w:t xml:space="preserve"> and natural history. The Garden </w:t>
      </w:r>
      <w:r>
        <w:rPr>
          <w:rFonts w:ascii="Arial Nova" w:hAnsi="Arial Nova" w:cs="Leelawadee UI Semilight"/>
        </w:rPr>
        <w:t>aims to foster environmental and cultural appreciation of plants and their connection to society through education, research,</w:t>
      </w:r>
      <w:r w:rsidRPr="00266EC1">
        <w:rPr>
          <w:rFonts w:ascii="Arial Nova" w:hAnsi="Arial Nova" w:cs="Leelawadee UI Semilight"/>
        </w:rPr>
        <w:t xml:space="preserve"> and public outreach. The beautiful setting fosters health and tranquility for the community.</w:t>
      </w:r>
    </w:p>
    <w:p w14:paraId="0E6EB121" w14:textId="77777777" w:rsidR="00B143E1" w:rsidRPr="00266EC1" w:rsidRDefault="00B143E1" w:rsidP="00B143E1">
      <w:pPr>
        <w:tabs>
          <w:tab w:val="left" w:pos="9000"/>
          <w:tab w:val="left" w:pos="9072"/>
        </w:tabs>
        <w:spacing w:line="240" w:lineRule="atLeast"/>
        <w:jc w:val="both"/>
        <w:rPr>
          <w:rFonts w:ascii="Arial Nova" w:hAnsi="Arial Nova" w:cs="Leelawadee UI Semilight"/>
        </w:rPr>
      </w:pPr>
    </w:p>
    <w:p w14:paraId="478DF490" w14:textId="77777777" w:rsidR="00B143E1" w:rsidRPr="00266EC1" w:rsidRDefault="00B143E1" w:rsidP="00B143E1">
      <w:pPr>
        <w:tabs>
          <w:tab w:val="left" w:pos="9000"/>
          <w:tab w:val="left" w:pos="9072"/>
        </w:tabs>
        <w:spacing w:line="240" w:lineRule="atLeast"/>
        <w:jc w:val="both"/>
        <w:rPr>
          <w:rFonts w:ascii="Arial Nova" w:hAnsi="Arial Nova" w:cs="Leelawadee UI Semilight"/>
        </w:rPr>
      </w:pPr>
      <w:r w:rsidRPr="00266EC1">
        <w:rPr>
          <w:rFonts w:ascii="Arial Nova" w:hAnsi="Arial Nova" w:cs="Leelawadee UI Semilight"/>
        </w:rPr>
        <w:t>This RFQ is to acquire a consultant team consisting of a prime Landscape Architect and their sub-consultants to renovate the amphitheater.</w:t>
      </w:r>
    </w:p>
    <w:p w14:paraId="2BEC0D48" w14:textId="77777777" w:rsidR="00B143E1" w:rsidRPr="00266EC1" w:rsidRDefault="00B143E1" w:rsidP="00B143E1">
      <w:pPr>
        <w:tabs>
          <w:tab w:val="left" w:pos="9000"/>
          <w:tab w:val="left" w:pos="9072"/>
        </w:tabs>
        <w:spacing w:line="240" w:lineRule="atLeast"/>
        <w:jc w:val="both"/>
        <w:rPr>
          <w:rFonts w:ascii="Arial Nova" w:hAnsi="Arial Nova" w:cs="Leelawadee UI Semilight"/>
          <w:noProof/>
        </w:rPr>
      </w:pPr>
    </w:p>
    <w:p w14:paraId="19C65C40" w14:textId="77777777" w:rsidR="00B143E1" w:rsidRPr="00266EC1" w:rsidRDefault="00B143E1" w:rsidP="00B143E1">
      <w:pPr>
        <w:tabs>
          <w:tab w:val="left" w:pos="9000"/>
          <w:tab w:val="left" w:pos="9072"/>
        </w:tabs>
        <w:spacing w:line="240" w:lineRule="atLeast"/>
        <w:jc w:val="both"/>
        <w:rPr>
          <w:rFonts w:ascii="Arial Nova" w:hAnsi="Arial Nova" w:cs="Leelawadee UI Semilight"/>
          <w:noProof/>
        </w:rPr>
      </w:pPr>
      <w:r w:rsidRPr="00266EC1">
        <w:rPr>
          <w:rFonts w:ascii="Arial Nova" w:hAnsi="Arial Nova" w:cs="Leelawadee UI Semilight"/>
          <w:noProof/>
        </w:rPr>
        <w:t xml:space="preserve">Renovations will include both site and program improvements.  The </w:t>
      </w:r>
      <w:r>
        <w:rPr>
          <w:rFonts w:ascii="Arial Nova" w:hAnsi="Arial Nova" w:cs="Leelawadee UI Semilight"/>
          <w:noProof/>
        </w:rPr>
        <w:t>amphitheater is used for both teaching and</w:t>
      </w:r>
      <w:r w:rsidRPr="00266EC1">
        <w:rPr>
          <w:rFonts w:ascii="Arial Nova" w:hAnsi="Arial Nova" w:cs="Leelawadee UI Semilight"/>
          <w:noProof/>
        </w:rPr>
        <w:t xml:space="preserve"> events. Upgrades include improving ADA access to the site, </w:t>
      </w:r>
      <w:r>
        <w:rPr>
          <w:rFonts w:ascii="Arial Nova" w:hAnsi="Arial Nova" w:cs="Leelawadee UI Semilight"/>
          <w:noProof/>
        </w:rPr>
        <w:t xml:space="preserve">increasing seating capacity, installing poured concrete with wood seat tops and seat backs, enhancing drainage, providing electrical for lighting and outlets, constructing DG walkways and retaining walls, a stage, and addressing </w:t>
      </w:r>
      <w:r w:rsidRPr="00266EC1">
        <w:rPr>
          <w:rFonts w:ascii="Arial Nova" w:hAnsi="Arial Nova" w:cs="Leelawadee UI Semilight"/>
          <w:noProof/>
        </w:rPr>
        <w:t>acoustic considerations.</w:t>
      </w:r>
    </w:p>
    <w:p w14:paraId="69CDB599" w14:textId="77777777" w:rsidR="00B143E1" w:rsidRPr="00266EC1" w:rsidRDefault="00B143E1" w:rsidP="00B143E1">
      <w:pPr>
        <w:tabs>
          <w:tab w:val="left" w:pos="9000"/>
          <w:tab w:val="left" w:pos="9072"/>
        </w:tabs>
        <w:spacing w:line="240" w:lineRule="atLeast"/>
        <w:jc w:val="both"/>
        <w:rPr>
          <w:rFonts w:ascii="Arial Nova" w:hAnsi="Arial Nova" w:cs="Leelawadee UI Semilight"/>
          <w:noProof/>
        </w:rPr>
      </w:pPr>
    </w:p>
    <w:p w14:paraId="13BCB12F" w14:textId="77777777" w:rsidR="00B143E1" w:rsidRPr="00266EC1" w:rsidRDefault="00B143E1" w:rsidP="00B143E1">
      <w:pPr>
        <w:tabs>
          <w:tab w:val="left" w:pos="9000"/>
          <w:tab w:val="left" w:pos="9072"/>
        </w:tabs>
        <w:spacing w:line="240" w:lineRule="atLeast"/>
        <w:jc w:val="both"/>
        <w:rPr>
          <w:rFonts w:ascii="Arial Nova" w:hAnsi="Arial Nova" w:cs="Gisha"/>
          <w:color w:val="000000"/>
        </w:rPr>
      </w:pPr>
      <w:r w:rsidRPr="00266EC1">
        <w:rPr>
          <w:rFonts w:ascii="Arial Nova" w:hAnsi="Arial Nova" w:cs="Leelawadee UI Semilight"/>
          <w:noProof/>
        </w:rPr>
        <w:t xml:space="preserve">Construction costs are estimated </w:t>
      </w:r>
      <w:r w:rsidRPr="00B821F1">
        <w:rPr>
          <w:rFonts w:ascii="Arial Nova" w:hAnsi="Arial Nova" w:cs="Leelawadee UI Semilight"/>
          <w:noProof/>
        </w:rPr>
        <w:t>at 1.6 m</w:t>
      </w:r>
      <w:r w:rsidRPr="00266EC1">
        <w:rPr>
          <w:rFonts w:ascii="Arial Nova" w:hAnsi="Arial Nova" w:cs="Leelawadee UI Semilight"/>
          <w:noProof/>
        </w:rPr>
        <w:t xml:space="preserve">illion, and </w:t>
      </w:r>
      <w:r>
        <w:rPr>
          <w:rFonts w:ascii="Arial Nova" w:hAnsi="Arial Nova" w:cs="Leelawadee UI Semilight"/>
          <w:noProof/>
        </w:rPr>
        <w:t xml:space="preserve">the </w:t>
      </w:r>
      <w:r w:rsidRPr="00266EC1">
        <w:rPr>
          <w:rFonts w:ascii="Arial Nova" w:hAnsi="Arial Nova" w:cs="Leelawadee UI Semilight"/>
          <w:noProof/>
        </w:rPr>
        <w:t xml:space="preserve">scope may be prioritized or phased to align with available funds. The </w:t>
      </w:r>
      <w:r>
        <w:rPr>
          <w:rFonts w:ascii="Arial Nova" w:hAnsi="Arial Nova" w:cs="Leelawadee UI Semilight"/>
          <w:noProof/>
        </w:rPr>
        <w:t>project's implementation depends on funding availability</w:t>
      </w:r>
      <w:r w:rsidRPr="00266EC1">
        <w:rPr>
          <w:rFonts w:ascii="Arial Nova" w:hAnsi="Arial Nova" w:cs="Leelawadee UI Semilight"/>
          <w:noProof/>
        </w:rPr>
        <w:t xml:space="preserve">.  </w:t>
      </w:r>
    </w:p>
    <w:p w14:paraId="48E6228D" w14:textId="77777777" w:rsidR="00B143E1" w:rsidRPr="00266EC1" w:rsidRDefault="00B143E1" w:rsidP="00B143E1">
      <w:pPr>
        <w:tabs>
          <w:tab w:val="left" w:pos="9000"/>
          <w:tab w:val="left" w:pos="9072"/>
        </w:tabs>
        <w:spacing w:line="240" w:lineRule="atLeast"/>
        <w:jc w:val="both"/>
        <w:rPr>
          <w:rFonts w:ascii="Arial Nova" w:hAnsi="Arial Nova" w:cs="Gisha"/>
          <w:color w:val="000000"/>
        </w:rPr>
      </w:pPr>
    </w:p>
    <w:p w14:paraId="3FC86A31" w14:textId="77777777" w:rsidR="00B143E1" w:rsidRPr="00266EC1" w:rsidRDefault="00B143E1" w:rsidP="00B143E1">
      <w:pPr>
        <w:tabs>
          <w:tab w:val="left" w:pos="9000"/>
          <w:tab w:val="left" w:pos="9072"/>
        </w:tabs>
        <w:spacing w:line="240" w:lineRule="atLeast"/>
        <w:ind w:right="36"/>
        <w:jc w:val="both"/>
        <w:rPr>
          <w:rFonts w:ascii="Arial Nova" w:hAnsi="Arial Nova" w:cs="Arial"/>
        </w:rPr>
      </w:pPr>
      <w:r w:rsidRPr="00266EC1">
        <w:rPr>
          <w:rFonts w:ascii="Arial Nova" w:hAnsi="Arial Nova" w:cs="Arial"/>
        </w:rPr>
        <w:t xml:space="preserve">The final selection and appointment of the architect for the proposed project are contingent upon </w:t>
      </w:r>
      <w:r>
        <w:rPr>
          <w:rFonts w:ascii="Arial Nova" w:hAnsi="Arial Nova" w:cs="Arial"/>
        </w:rPr>
        <w:t>approval of the project by the University of California Board of Regents or its</w:t>
      </w:r>
      <w:r w:rsidRPr="00266EC1">
        <w:rPr>
          <w:rFonts w:ascii="Arial Nova" w:hAnsi="Arial Nova" w:cs="Arial"/>
        </w:rPr>
        <w:t xml:space="preserve"> </w:t>
      </w:r>
      <w:r>
        <w:rPr>
          <w:rFonts w:ascii="Arial Nova" w:hAnsi="Arial Nova" w:cs="Arial"/>
        </w:rPr>
        <w:t>designated authority, and in accordance with</w:t>
      </w:r>
      <w:r w:rsidRPr="00266EC1">
        <w:rPr>
          <w:rFonts w:ascii="Arial Nova" w:hAnsi="Arial Nova" w:cs="Arial"/>
        </w:rPr>
        <w:t xml:space="preserve"> the California Environmental Quality Act (CEQA).  </w:t>
      </w:r>
    </w:p>
    <w:p w14:paraId="069EB405" w14:textId="77777777" w:rsidR="00B143E1" w:rsidRPr="00266EC1" w:rsidRDefault="00B143E1" w:rsidP="00B143E1">
      <w:pPr>
        <w:tabs>
          <w:tab w:val="left" w:pos="9000"/>
          <w:tab w:val="left" w:pos="9072"/>
        </w:tabs>
        <w:spacing w:line="240" w:lineRule="atLeast"/>
        <w:ind w:right="36"/>
        <w:jc w:val="both"/>
        <w:rPr>
          <w:rFonts w:ascii="Arial Nova" w:hAnsi="Arial Nova" w:cs="Arial"/>
        </w:rPr>
      </w:pPr>
    </w:p>
    <w:p w14:paraId="116CCB9B" w14:textId="77777777" w:rsidR="00B143E1" w:rsidRPr="00266EC1" w:rsidRDefault="00B143E1" w:rsidP="00B143E1">
      <w:pPr>
        <w:tabs>
          <w:tab w:val="left" w:pos="9000"/>
          <w:tab w:val="left" w:pos="9072"/>
        </w:tabs>
        <w:spacing w:line="240" w:lineRule="atLeast"/>
        <w:ind w:right="36"/>
        <w:jc w:val="both"/>
        <w:rPr>
          <w:rFonts w:ascii="Arial Nova" w:hAnsi="Arial Nova" w:cs="Arial"/>
          <w:strike/>
        </w:rPr>
      </w:pPr>
      <w:r w:rsidRPr="00266EC1">
        <w:rPr>
          <w:rFonts w:ascii="Arial Nova" w:hAnsi="Arial Nova" w:cs="Arial"/>
          <w:color w:val="000000" w:themeColor="text1"/>
        </w:rPr>
        <w:t>The selection committee will base its review of the Landscape Architect's submitted proposals and selection on the identified Selection Criteria (</w:t>
      </w:r>
      <w:r w:rsidRPr="00266EC1">
        <w:rPr>
          <w:rFonts w:ascii="Arial Nova" w:hAnsi="Arial Nova" w:cs="Arial"/>
          <w:i/>
          <w:color w:val="000000" w:themeColor="text1"/>
        </w:rPr>
        <w:t>Attachment A</w:t>
      </w:r>
      <w:r w:rsidRPr="00266EC1">
        <w:rPr>
          <w:rFonts w:ascii="Arial Nova" w:hAnsi="Arial Nova" w:cs="Arial"/>
          <w:color w:val="000000" w:themeColor="text1"/>
        </w:rPr>
        <w:t xml:space="preserve">). </w:t>
      </w:r>
      <w:r w:rsidRPr="00266EC1">
        <w:rPr>
          <w:rFonts w:ascii="Arial Nova" w:hAnsi="Arial Nova" w:cs="Arial"/>
        </w:rPr>
        <w:t xml:space="preserve"> This RFQ is for full design services; however, the University reserves the right to defer negotiations concerning services other than pre-design studies until the completion of the pre-design phase.  </w:t>
      </w:r>
    </w:p>
    <w:p w14:paraId="15CBBE18" w14:textId="77777777" w:rsidR="00B143E1" w:rsidRPr="00266EC1" w:rsidRDefault="00B143E1" w:rsidP="00B143E1">
      <w:pPr>
        <w:tabs>
          <w:tab w:val="left" w:pos="9000"/>
          <w:tab w:val="left" w:pos="9072"/>
        </w:tabs>
        <w:spacing w:line="240" w:lineRule="atLeast"/>
        <w:ind w:right="36"/>
        <w:jc w:val="both"/>
        <w:rPr>
          <w:rFonts w:ascii="Arial Nova" w:hAnsi="Arial Nova" w:cs="Arial"/>
        </w:rPr>
      </w:pPr>
    </w:p>
    <w:p w14:paraId="44486ED1" w14:textId="77777777" w:rsidR="00B143E1" w:rsidRPr="00266EC1" w:rsidRDefault="00B143E1" w:rsidP="00B143E1">
      <w:pPr>
        <w:pStyle w:val="BodyText"/>
        <w:tabs>
          <w:tab w:val="left" w:pos="9000"/>
          <w:tab w:val="left" w:pos="9072"/>
        </w:tabs>
        <w:spacing w:after="0" w:line="240" w:lineRule="atLeast"/>
        <w:jc w:val="both"/>
        <w:rPr>
          <w:rFonts w:ascii="Arial Nova" w:hAnsi="Arial Nova" w:cs="Arial"/>
        </w:rPr>
      </w:pPr>
      <w:r w:rsidRPr="00266EC1">
        <w:rPr>
          <w:rFonts w:ascii="Arial Nova" w:hAnsi="Arial Nova" w:cs="Arial"/>
        </w:rPr>
        <w:t xml:space="preserve">The design shall comply with the University of California Policy on Sustainable Practices concerning green building design and energy efficiency.  The project must meet the California Energy Code (Title 24) energy efficiency standards and </w:t>
      </w:r>
      <w:r>
        <w:rPr>
          <w:rFonts w:ascii="Arial Nova" w:hAnsi="Arial Nova" w:cs="Arial"/>
        </w:rPr>
        <w:t>incorporate sustainability principles into the renovated building's systems, components, and portions</w:t>
      </w:r>
      <w:r w:rsidRPr="00266EC1">
        <w:rPr>
          <w:rFonts w:ascii="Arial Nova" w:hAnsi="Arial Nova" w:cs="Arial"/>
        </w:rPr>
        <w:t>.</w:t>
      </w:r>
      <w:r w:rsidRPr="00266EC1">
        <w:rPr>
          <w:rFonts w:ascii="Arial Nova" w:hAnsi="Arial Nova" w:cs="Arial"/>
          <w:color w:val="0070C0"/>
        </w:rPr>
        <w:t xml:space="preserve"> </w:t>
      </w:r>
      <w:r w:rsidRPr="00266EC1">
        <w:rPr>
          <w:rFonts w:ascii="Arial Nova" w:hAnsi="Arial Nova" w:cs="Arial"/>
          <w:color w:val="00B0F0"/>
        </w:rPr>
        <w:t xml:space="preserve"> </w:t>
      </w:r>
      <w:r w:rsidRPr="00266EC1">
        <w:rPr>
          <w:rFonts w:ascii="Arial Nova" w:hAnsi="Arial Nova" w:cs="Gisha"/>
        </w:rPr>
        <w:t xml:space="preserve">The design shall comply with the </w:t>
      </w:r>
      <w:r w:rsidRPr="00266EC1">
        <w:rPr>
          <w:rFonts w:ascii="Arial Nova" w:hAnsi="Arial Nova" w:cs="Gisha"/>
          <w:iCs/>
        </w:rPr>
        <w:t>University of California Policy on Sustainable Practices</w:t>
      </w:r>
      <w:r w:rsidRPr="00266EC1">
        <w:rPr>
          <w:rFonts w:ascii="Arial Nova" w:hAnsi="Arial Nova" w:cs="Gisha"/>
        </w:rPr>
        <w:t xml:space="preserve"> to achieve a minimum </w:t>
      </w:r>
      <w:r w:rsidRPr="00266EC1">
        <w:rPr>
          <w:rFonts w:ascii="Arial Nova" w:hAnsi="Arial Nova"/>
          <w:color w:val="000000" w:themeColor="text1"/>
        </w:rPr>
        <w:t>LEED</w:t>
      </w:r>
      <w:r w:rsidRPr="00266EC1">
        <w:rPr>
          <w:rFonts w:ascii="Arial Nova" w:hAnsi="Arial Nova"/>
          <w:color w:val="000000" w:themeColor="text1"/>
          <w:vertAlign w:val="superscript"/>
        </w:rPr>
        <w:t xml:space="preserve">TM </w:t>
      </w:r>
      <w:r w:rsidRPr="00266EC1">
        <w:rPr>
          <w:rFonts w:ascii="Arial Nova" w:hAnsi="Arial Nova" w:cs="Gisha"/>
        </w:rPr>
        <w:t xml:space="preserve">Gold Rating. </w:t>
      </w:r>
      <w:r w:rsidRPr="00266EC1">
        <w:rPr>
          <w:rFonts w:ascii="Arial Nova" w:hAnsi="Arial Nova" w:cs="Arial"/>
        </w:rPr>
        <w:t xml:space="preserve">  </w:t>
      </w:r>
    </w:p>
    <w:p w14:paraId="29D0286F" w14:textId="77777777" w:rsidR="00B143E1" w:rsidRPr="00266EC1" w:rsidRDefault="00B143E1" w:rsidP="00B143E1">
      <w:pPr>
        <w:tabs>
          <w:tab w:val="left" w:pos="9000"/>
          <w:tab w:val="left" w:pos="9072"/>
        </w:tabs>
        <w:spacing w:line="240" w:lineRule="atLeast"/>
        <w:ind w:right="36"/>
        <w:jc w:val="both"/>
        <w:rPr>
          <w:rFonts w:ascii="Arial Nova" w:hAnsi="Arial Nova" w:cs="Arial"/>
        </w:rPr>
      </w:pPr>
      <w:bookmarkStart w:id="2" w:name="_Hlk181215494"/>
    </w:p>
    <w:p w14:paraId="31AC025E" w14:textId="77777777" w:rsidR="00B143E1" w:rsidRPr="00266EC1" w:rsidRDefault="00B143E1" w:rsidP="00B143E1">
      <w:pPr>
        <w:pStyle w:val="PlainText"/>
        <w:tabs>
          <w:tab w:val="left" w:pos="9000"/>
          <w:tab w:val="left" w:pos="9072"/>
        </w:tabs>
        <w:spacing w:line="240" w:lineRule="atLeast"/>
        <w:ind w:right="216"/>
        <w:contextualSpacing/>
        <w:jc w:val="both"/>
        <w:rPr>
          <w:rFonts w:ascii="Arial Nova" w:hAnsi="Arial Nova" w:cs="Arial"/>
          <w:bCs/>
          <w:color w:val="auto"/>
          <w:sz w:val="20"/>
          <w:szCs w:val="20"/>
        </w:rPr>
      </w:pPr>
      <w:bookmarkStart w:id="3" w:name="_Hlk182389367"/>
      <w:bookmarkEnd w:id="2"/>
      <w:r w:rsidRPr="00266EC1">
        <w:rPr>
          <w:rFonts w:ascii="Arial Nova" w:hAnsi="Arial Nova" w:cs="Arial"/>
          <w:color w:val="auto"/>
          <w:sz w:val="20"/>
          <w:szCs w:val="20"/>
        </w:rPr>
        <w:t xml:space="preserve">The complete RFQ packet will be available at </w:t>
      </w:r>
      <w:hyperlink r:id="rId4" w:history="1">
        <w:r w:rsidRPr="00266EC1">
          <w:rPr>
            <w:rStyle w:val="Hyperlink"/>
            <w:rFonts w:ascii="Arial Nova" w:hAnsi="Arial Nova" w:cs="Arial"/>
            <w:sz w:val="20"/>
            <w:szCs w:val="20"/>
          </w:rPr>
          <w:t>http://www.uclaplanroom.com</w:t>
        </w:r>
      </w:hyperlink>
      <w:r w:rsidRPr="00266EC1">
        <w:rPr>
          <w:rFonts w:ascii="Arial Nova" w:hAnsi="Arial Nova" w:cs="Arial"/>
          <w:color w:val="auto"/>
          <w:sz w:val="20"/>
          <w:szCs w:val="20"/>
        </w:rPr>
        <w:t xml:space="preserve"> on </w:t>
      </w:r>
      <w:r>
        <w:rPr>
          <w:rFonts w:ascii="Arial Nova" w:hAnsi="Arial Nova" w:cs="Arial"/>
          <w:b/>
          <w:bCs/>
          <w:color w:val="auto"/>
          <w:sz w:val="20"/>
          <w:szCs w:val="20"/>
        </w:rPr>
        <w:t>Tuesday, January 20, 2026</w:t>
      </w:r>
      <w:r w:rsidRPr="00266EC1">
        <w:rPr>
          <w:rFonts w:ascii="Arial Nova" w:hAnsi="Arial Nova" w:cs="Arial"/>
          <w:b/>
          <w:bCs/>
          <w:color w:val="auto"/>
          <w:sz w:val="20"/>
          <w:szCs w:val="20"/>
        </w:rPr>
        <w:t xml:space="preserve">.  </w:t>
      </w:r>
      <w:r w:rsidRPr="00266EC1">
        <w:rPr>
          <w:rFonts w:ascii="Arial Nova" w:hAnsi="Arial Nova" w:cs="Arial"/>
          <w:bCs/>
          <w:color w:val="auto"/>
          <w:sz w:val="20"/>
          <w:szCs w:val="20"/>
        </w:rPr>
        <w:t>R</w:t>
      </w:r>
      <w:r w:rsidRPr="00266EC1">
        <w:rPr>
          <w:rFonts w:ascii="Arial Nova" w:hAnsi="Arial Nova" w:cs="Arial"/>
          <w:color w:val="auto"/>
          <w:sz w:val="20"/>
          <w:szCs w:val="20"/>
        </w:rPr>
        <w:t>esponses to the RFQ are due by or befor</w:t>
      </w:r>
      <w:r w:rsidRPr="00C23F10">
        <w:rPr>
          <w:rFonts w:ascii="Arial Nova" w:hAnsi="Arial Nova" w:cs="Arial"/>
          <w:color w:val="auto"/>
          <w:sz w:val="20"/>
          <w:szCs w:val="20"/>
        </w:rPr>
        <w:t xml:space="preserve">e </w:t>
      </w:r>
      <w:r w:rsidRPr="00C23F10">
        <w:rPr>
          <w:rFonts w:ascii="Arial Nova" w:hAnsi="Arial Nova" w:cs="Arial"/>
          <w:b/>
          <w:bCs/>
          <w:color w:val="auto"/>
          <w:sz w:val="20"/>
          <w:szCs w:val="20"/>
        </w:rPr>
        <w:t>10:00 a.m. on Tu</w:t>
      </w:r>
      <w:r>
        <w:rPr>
          <w:rFonts w:ascii="Arial Nova" w:hAnsi="Arial Nova" w:cs="Arial"/>
          <w:b/>
          <w:bCs/>
          <w:color w:val="auto"/>
          <w:sz w:val="20"/>
          <w:szCs w:val="20"/>
        </w:rPr>
        <w:t>esday, February 10, 2026</w:t>
      </w:r>
      <w:r w:rsidRPr="00266EC1">
        <w:rPr>
          <w:rFonts w:ascii="Arial Nova" w:hAnsi="Arial Nova" w:cs="Arial"/>
          <w:b/>
          <w:bCs/>
          <w:color w:val="auto"/>
          <w:sz w:val="20"/>
          <w:szCs w:val="20"/>
        </w:rPr>
        <w:t xml:space="preserve">. </w:t>
      </w:r>
      <w:r w:rsidRPr="00266EC1">
        <w:rPr>
          <w:rFonts w:ascii="Arial Nova" w:hAnsi="Arial Nova" w:cs="Arial"/>
          <w:bCs/>
          <w:color w:val="auto"/>
          <w:sz w:val="20"/>
          <w:szCs w:val="20"/>
        </w:rPr>
        <w:t xml:space="preserve"> To download the packet, you must create a login and password.  Re</w:t>
      </w:r>
      <w:r w:rsidRPr="00266EC1">
        <w:rPr>
          <w:rFonts w:ascii="Arial Nova" w:hAnsi="Arial Nova" w:cs="Arial"/>
          <w:color w:val="auto"/>
          <w:sz w:val="20"/>
          <w:szCs w:val="20"/>
        </w:rPr>
        <w:t xml:space="preserve">gistration instructions are available at </w:t>
      </w:r>
      <w:hyperlink r:id="rId5" w:tgtFrame="_blank" w:history="1">
        <w:r w:rsidRPr="00266EC1">
          <w:rPr>
            <w:rStyle w:val="Hyperlink"/>
            <w:rFonts w:ascii="Arial Nova" w:hAnsi="Arial Nova" w:cs="Arial"/>
            <w:sz w:val="20"/>
            <w:szCs w:val="20"/>
            <w:bdr w:val="none" w:sz="0" w:space="0" w:color="auto" w:frame="1"/>
            <w:shd w:val="clear" w:color="auto" w:fill="FFFFFF"/>
          </w:rPr>
          <w:t>https://www.uclaplanroom.com/help/account.register</w:t>
        </w:r>
      </w:hyperlink>
      <w:r w:rsidRPr="00266EC1">
        <w:rPr>
          <w:rStyle w:val="Hyperlink"/>
          <w:rFonts w:ascii="Arial Nova" w:hAnsi="Arial Nova" w:cs="Arial"/>
          <w:sz w:val="20"/>
          <w:szCs w:val="20"/>
          <w:bdr w:val="none" w:sz="0" w:space="0" w:color="auto" w:frame="1"/>
          <w:shd w:val="clear" w:color="auto" w:fill="FFFFFF"/>
        </w:rPr>
        <w:t xml:space="preserve">.  </w:t>
      </w:r>
      <w:r w:rsidRPr="00266EC1">
        <w:rPr>
          <w:rFonts w:ascii="Arial Nova" w:hAnsi="Arial Nova" w:cs="Arial"/>
          <w:color w:val="000000" w:themeColor="text1"/>
          <w:sz w:val="20"/>
          <w:szCs w:val="20"/>
        </w:rPr>
        <w:t xml:space="preserve">Once in the UCLA </w:t>
      </w:r>
      <w:proofErr w:type="spellStart"/>
      <w:r w:rsidRPr="00266EC1">
        <w:rPr>
          <w:rFonts w:ascii="Arial Nova" w:hAnsi="Arial Nova" w:cs="Arial"/>
          <w:color w:val="000000" w:themeColor="text1"/>
          <w:sz w:val="20"/>
          <w:szCs w:val="20"/>
        </w:rPr>
        <w:t>Planroom</w:t>
      </w:r>
      <w:proofErr w:type="spellEnd"/>
      <w:r w:rsidRPr="00266EC1">
        <w:rPr>
          <w:rFonts w:ascii="Arial Nova" w:hAnsi="Arial Nova" w:cs="Arial"/>
          <w:color w:val="000000" w:themeColor="text1"/>
          <w:sz w:val="20"/>
          <w:szCs w:val="20"/>
        </w:rPr>
        <w:t>, c</w:t>
      </w:r>
      <w:r w:rsidRPr="00266EC1">
        <w:rPr>
          <w:rFonts w:ascii="Arial Nova" w:hAnsi="Arial Nova" w:cs="Arial"/>
          <w:bCs/>
          <w:color w:val="000000" w:themeColor="text1"/>
          <w:sz w:val="20"/>
          <w:szCs w:val="20"/>
        </w:rPr>
        <w:t xml:space="preserve">lick the "RFQ" tab and search for the project to download.  Within </w:t>
      </w:r>
      <w:r w:rsidRPr="00266EC1">
        <w:rPr>
          <w:rFonts w:ascii="Arial Nova" w:hAnsi="Arial Nova" w:cs="Arial"/>
          <w:bCs/>
          <w:color w:val="auto"/>
          <w:sz w:val="20"/>
          <w:szCs w:val="20"/>
        </w:rPr>
        <w:t xml:space="preserve">the project "RFQ Document" tab, download (1) RFQ, (2) the </w:t>
      </w:r>
      <w:proofErr w:type="spellStart"/>
      <w:r w:rsidRPr="00266EC1">
        <w:rPr>
          <w:rFonts w:ascii="Arial Nova" w:hAnsi="Arial Nova" w:cs="Arial"/>
          <w:bCs/>
          <w:color w:val="auto"/>
          <w:sz w:val="20"/>
          <w:szCs w:val="20"/>
        </w:rPr>
        <w:t>Planroom</w:t>
      </w:r>
      <w:proofErr w:type="spellEnd"/>
      <w:r w:rsidRPr="00266EC1">
        <w:rPr>
          <w:rFonts w:ascii="Arial Nova" w:hAnsi="Arial Nova" w:cs="Arial"/>
          <w:bCs/>
          <w:color w:val="auto"/>
          <w:sz w:val="20"/>
          <w:szCs w:val="20"/>
        </w:rPr>
        <w:t xml:space="preserve"> RFQ-Upload Instructions, and (3) Appendix C and D Instructions</w:t>
      </w:r>
      <w:r>
        <w:rPr>
          <w:rFonts w:ascii="Arial Nova" w:hAnsi="Arial Nova" w:cs="Arial"/>
          <w:bCs/>
          <w:color w:val="auto"/>
          <w:sz w:val="20"/>
          <w:szCs w:val="20"/>
        </w:rPr>
        <w:t xml:space="preserve"> </w:t>
      </w:r>
      <w:r w:rsidRPr="007D66C5">
        <w:rPr>
          <w:rFonts w:ascii="Arial Nova" w:hAnsi="Arial Nova" w:cs="Arial"/>
          <w:bCs/>
          <w:color w:val="auto"/>
          <w:sz w:val="20"/>
          <w:szCs w:val="20"/>
        </w:rPr>
        <w:t xml:space="preserve">to ensure your documents are easily located within the </w:t>
      </w:r>
      <w:proofErr w:type="spellStart"/>
      <w:r w:rsidRPr="007D66C5">
        <w:rPr>
          <w:rFonts w:ascii="Arial Nova" w:hAnsi="Arial Nova" w:cs="Arial"/>
          <w:bCs/>
          <w:color w:val="auto"/>
          <w:sz w:val="20"/>
          <w:szCs w:val="20"/>
        </w:rPr>
        <w:t>Planroom</w:t>
      </w:r>
      <w:proofErr w:type="spellEnd"/>
      <w:r w:rsidRPr="007D66C5">
        <w:rPr>
          <w:rFonts w:ascii="Arial Nova" w:hAnsi="Arial Nova" w:cs="Arial"/>
          <w:bCs/>
          <w:color w:val="auto"/>
          <w:sz w:val="20"/>
          <w:szCs w:val="20"/>
        </w:rPr>
        <w:t>.</w:t>
      </w:r>
      <w:r w:rsidRPr="004D020F">
        <w:rPr>
          <w:rFonts w:ascii="Arial Nova" w:hAnsi="Arial Nova" w:cs="Arial"/>
          <w:bCs/>
          <w:color w:val="000000" w:themeColor="text1"/>
          <w:sz w:val="20"/>
          <w:szCs w:val="20"/>
        </w:rPr>
        <w:t xml:space="preserve"> Failure to comply could result in your submission being overlooked.  </w:t>
      </w:r>
    </w:p>
    <w:bookmarkEnd w:id="3"/>
    <w:p w14:paraId="2EE39409" w14:textId="77777777" w:rsidR="00B143E1" w:rsidRPr="00266EC1" w:rsidRDefault="00B143E1" w:rsidP="00B143E1">
      <w:pPr>
        <w:tabs>
          <w:tab w:val="left" w:pos="9000"/>
          <w:tab w:val="left" w:pos="9072"/>
        </w:tabs>
        <w:spacing w:line="240" w:lineRule="atLeast"/>
        <w:ind w:right="36"/>
        <w:jc w:val="both"/>
        <w:rPr>
          <w:rFonts w:ascii="Arial Nova" w:hAnsi="Arial Nova" w:cs="Arial"/>
        </w:rPr>
      </w:pPr>
    </w:p>
    <w:bookmarkEnd w:id="1"/>
    <w:p w14:paraId="6BB2E679" w14:textId="77777777" w:rsidR="00B143E1" w:rsidRPr="00266EC1" w:rsidRDefault="00B143E1" w:rsidP="00B143E1">
      <w:pPr>
        <w:pStyle w:val="PlainText"/>
        <w:tabs>
          <w:tab w:val="left" w:pos="9000"/>
          <w:tab w:val="left" w:pos="9072"/>
        </w:tabs>
        <w:spacing w:line="240" w:lineRule="atLeast"/>
        <w:ind w:right="36"/>
        <w:contextualSpacing/>
        <w:jc w:val="both"/>
        <w:rPr>
          <w:rFonts w:ascii="Arial Nova" w:hAnsi="Arial Nova" w:cs="Arial"/>
          <w:color w:val="auto"/>
          <w:sz w:val="20"/>
          <w:szCs w:val="20"/>
        </w:rPr>
      </w:pPr>
      <w:r w:rsidRPr="00266EC1">
        <w:rPr>
          <w:rFonts w:ascii="Arial Nova" w:hAnsi="Arial Nova" w:cs="Arial"/>
          <w:color w:val="auto"/>
          <w:sz w:val="20"/>
          <w:szCs w:val="20"/>
        </w:rPr>
        <w:t>Every effort will be made to ensure that all persons have equal access to contracts and other business opportunities with the University within the limits imposed by law or University policy.  Each Candidate Firm may be required to show evidence of its Equal Employment Opportunity policy.</w:t>
      </w:r>
    </w:p>
    <w:p w14:paraId="61A06222" w14:textId="77777777" w:rsidR="00B143E1" w:rsidRDefault="00B143E1" w:rsidP="00B143E1">
      <w:pPr>
        <w:tabs>
          <w:tab w:val="left" w:pos="9000"/>
          <w:tab w:val="left" w:pos="9072"/>
        </w:tabs>
        <w:spacing w:line="240" w:lineRule="atLeast"/>
        <w:ind w:right="216"/>
        <w:jc w:val="both"/>
        <w:rPr>
          <w:rFonts w:ascii="Arial Nova" w:hAnsi="Arial Nova" w:cs="Arial"/>
        </w:rPr>
      </w:pPr>
      <w:bookmarkStart w:id="4" w:name="_Hlk215752428"/>
    </w:p>
    <w:p w14:paraId="47DD44B2" w14:textId="27398BB1" w:rsidR="00B143E1" w:rsidRPr="00266EC1" w:rsidRDefault="00B143E1" w:rsidP="00B143E1">
      <w:pPr>
        <w:tabs>
          <w:tab w:val="left" w:pos="9000"/>
          <w:tab w:val="left" w:pos="9072"/>
        </w:tabs>
        <w:spacing w:line="240" w:lineRule="atLeast"/>
        <w:ind w:right="216"/>
        <w:jc w:val="both"/>
        <w:rPr>
          <w:rFonts w:ascii="Arial Nova" w:hAnsi="Arial Nova" w:cs="Arial"/>
        </w:rPr>
      </w:pPr>
      <w:r w:rsidRPr="00266EC1">
        <w:rPr>
          <w:rFonts w:ascii="Arial Nova" w:hAnsi="Arial Nova" w:cs="Arial"/>
        </w:rPr>
        <w:t>Important dates | A</w:t>
      </w:r>
      <w:r w:rsidRPr="00266EC1">
        <w:rPr>
          <w:rFonts w:ascii="Arial Nova" w:eastAsiaTheme="minorHAnsi" w:hAnsi="Arial Nova" w:cs="Arial"/>
        </w:rPr>
        <w:t>dvertisement period:</w:t>
      </w:r>
      <w:r>
        <w:rPr>
          <w:rFonts w:ascii="Arial Nova" w:eastAsiaTheme="minorHAnsi" w:hAnsi="Arial Nova" w:cs="Arial"/>
        </w:rPr>
        <w:t>1/20-2/</w:t>
      </w:r>
      <w:r w:rsidR="00A65A19">
        <w:rPr>
          <w:rFonts w:ascii="Arial Nova" w:eastAsiaTheme="minorHAnsi" w:hAnsi="Arial Nova" w:cs="Arial"/>
        </w:rPr>
        <w:t>10</w:t>
      </w:r>
      <w:r w:rsidRPr="00266EC1">
        <w:rPr>
          <w:rFonts w:ascii="Arial Nova" w:eastAsiaTheme="minorHAnsi" w:hAnsi="Arial Nova" w:cs="Arial"/>
        </w:rPr>
        <w:t xml:space="preserve"> | Questions due date:</w:t>
      </w:r>
      <w:r>
        <w:rPr>
          <w:rFonts w:ascii="Arial Nova" w:eastAsiaTheme="minorHAnsi" w:hAnsi="Arial Nova" w:cs="Arial"/>
        </w:rPr>
        <w:t xml:space="preserve"> 1/27</w:t>
      </w:r>
      <w:r w:rsidRPr="00266EC1">
        <w:rPr>
          <w:rFonts w:ascii="Arial Nova" w:eastAsiaTheme="minorHAnsi" w:hAnsi="Arial Nova" w:cs="Arial"/>
        </w:rPr>
        <w:t xml:space="preserve"> | </w:t>
      </w:r>
      <w:r w:rsidRPr="00266EC1">
        <w:rPr>
          <w:rFonts w:ascii="Arial Nova" w:hAnsi="Arial Nova" w:cs="Arial"/>
        </w:rPr>
        <w:t>Submission date:</w:t>
      </w:r>
      <w:r>
        <w:rPr>
          <w:rFonts w:ascii="Arial Nova" w:hAnsi="Arial Nova" w:cs="Arial"/>
        </w:rPr>
        <w:t xml:space="preserve"> 2/</w:t>
      </w:r>
      <w:bookmarkEnd w:id="4"/>
      <w:r w:rsidR="00A65A19">
        <w:rPr>
          <w:rFonts w:ascii="Arial Nova" w:hAnsi="Arial Nova" w:cs="Arial"/>
        </w:rPr>
        <w:t>10</w:t>
      </w:r>
    </w:p>
    <w:p w14:paraId="0EA147B2" w14:textId="77777777" w:rsidR="00B143E1" w:rsidRPr="00266EC1" w:rsidRDefault="00B143E1" w:rsidP="00B143E1">
      <w:pPr>
        <w:pStyle w:val="PlainText"/>
        <w:tabs>
          <w:tab w:val="left" w:pos="9000"/>
          <w:tab w:val="left" w:pos="9072"/>
        </w:tabs>
        <w:spacing w:line="240" w:lineRule="atLeast"/>
        <w:ind w:right="36"/>
        <w:contextualSpacing/>
        <w:jc w:val="both"/>
        <w:rPr>
          <w:rFonts w:ascii="Arial Nova" w:hAnsi="Arial Nova" w:cs="Arial"/>
          <w:color w:val="auto"/>
          <w:sz w:val="20"/>
          <w:szCs w:val="20"/>
        </w:rPr>
      </w:pPr>
    </w:p>
    <w:tbl>
      <w:tblPr>
        <w:tblStyle w:val="TableGrid"/>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7"/>
        <w:gridCol w:w="4878"/>
      </w:tblGrid>
      <w:tr w:rsidR="00B143E1" w:rsidRPr="00266EC1" w14:paraId="6C3DE039" w14:textId="77777777" w:rsidTr="00B143E1">
        <w:trPr>
          <w:trHeight w:val="2008"/>
        </w:trPr>
        <w:tc>
          <w:tcPr>
            <w:tcW w:w="4207" w:type="dxa"/>
          </w:tcPr>
          <w:p w14:paraId="5C4821C6" w14:textId="77777777" w:rsidR="00B143E1" w:rsidRPr="00266EC1" w:rsidRDefault="00B143E1" w:rsidP="00B143E1">
            <w:pPr>
              <w:tabs>
                <w:tab w:val="left" w:pos="9000"/>
                <w:tab w:val="left" w:pos="9072"/>
              </w:tabs>
              <w:spacing w:line="240" w:lineRule="atLeast"/>
              <w:ind w:right="36"/>
              <w:jc w:val="both"/>
              <w:rPr>
                <w:rFonts w:ascii="Arial Nova" w:hAnsi="Arial Nova" w:cs="Arial"/>
                <w:color w:val="3366A6"/>
              </w:rPr>
            </w:pPr>
            <w:r w:rsidRPr="00266EC1">
              <w:rPr>
                <w:rFonts w:ascii="Arial Nova" w:hAnsi="Arial Nova" w:cs="Arial"/>
                <w:b/>
                <w:color w:val="3366A6"/>
              </w:rPr>
              <w:t>Peter E. Hendrickson</w:t>
            </w:r>
            <w:r w:rsidRPr="00266EC1">
              <w:rPr>
                <w:rFonts w:ascii="Arial Nova" w:hAnsi="Arial Nova" w:cs="Arial"/>
                <w:color w:val="3366A6"/>
              </w:rPr>
              <w:t>,</w:t>
            </w:r>
            <w:r w:rsidRPr="00266EC1">
              <w:rPr>
                <w:rFonts w:ascii="Arial Nova" w:hAnsi="Arial Nova" w:cs="Arial"/>
                <w:b/>
                <w:color w:val="3366A6"/>
              </w:rPr>
              <w:t xml:space="preserve"> </w:t>
            </w:r>
            <w:r w:rsidRPr="00266EC1">
              <w:rPr>
                <w:rFonts w:ascii="Arial Nova" w:hAnsi="Arial Nova" w:cs="Arial"/>
                <w:color w:val="3366A6"/>
              </w:rPr>
              <w:t>AIA</w:t>
            </w:r>
          </w:p>
          <w:p w14:paraId="564485EA" w14:textId="77777777" w:rsidR="00B143E1" w:rsidRPr="00266EC1" w:rsidRDefault="00B143E1" w:rsidP="00B143E1">
            <w:pPr>
              <w:tabs>
                <w:tab w:val="left" w:pos="9000"/>
                <w:tab w:val="left" w:pos="9072"/>
              </w:tabs>
              <w:spacing w:line="240" w:lineRule="atLeast"/>
              <w:ind w:right="36"/>
              <w:rPr>
                <w:rFonts w:ascii="Arial Nova" w:hAnsi="Arial Nova" w:cs="Arial"/>
              </w:rPr>
            </w:pPr>
            <w:r w:rsidRPr="00266EC1">
              <w:rPr>
                <w:rFonts w:ascii="Arial Nova" w:hAnsi="Arial Nova" w:cs="Arial"/>
              </w:rPr>
              <w:t>Associate Vice-Chancellor</w:t>
            </w:r>
          </w:p>
          <w:p w14:paraId="1DD24BCF" w14:textId="77777777" w:rsidR="00B143E1" w:rsidRPr="00266EC1" w:rsidRDefault="00B143E1" w:rsidP="00B143E1">
            <w:pPr>
              <w:tabs>
                <w:tab w:val="left" w:pos="9000"/>
                <w:tab w:val="left" w:pos="9072"/>
              </w:tabs>
              <w:spacing w:line="240" w:lineRule="atLeast"/>
              <w:ind w:right="36"/>
              <w:rPr>
                <w:rFonts w:ascii="Arial Nova" w:hAnsi="Arial Nova" w:cs="Arial"/>
              </w:rPr>
            </w:pPr>
            <w:r w:rsidRPr="00266EC1">
              <w:rPr>
                <w:rFonts w:ascii="Arial Nova" w:hAnsi="Arial Nova" w:cs="Arial"/>
              </w:rPr>
              <w:t>Design and Construction</w:t>
            </w:r>
          </w:p>
          <w:p w14:paraId="27B309F6" w14:textId="77777777" w:rsidR="00B143E1" w:rsidRPr="00266EC1" w:rsidRDefault="00B143E1" w:rsidP="00B143E1">
            <w:pPr>
              <w:tabs>
                <w:tab w:val="left" w:pos="9000"/>
                <w:tab w:val="left" w:pos="9072"/>
              </w:tabs>
              <w:spacing w:line="240" w:lineRule="atLeast"/>
              <w:ind w:right="36"/>
              <w:rPr>
                <w:rFonts w:ascii="Arial Nova" w:hAnsi="Arial Nova" w:cs="Arial"/>
              </w:rPr>
            </w:pPr>
            <w:r w:rsidRPr="00266EC1">
              <w:rPr>
                <w:rFonts w:ascii="Arial Nova" w:hAnsi="Arial Nova" w:cs="Arial"/>
              </w:rPr>
              <w:t>UCLA Capital Programs</w:t>
            </w:r>
            <w:r w:rsidRPr="00266EC1">
              <w:rPr>
                <w:rFonts w:ascii="Arial Nova" w:hAnsi="Arial Nova" w:cs="Arial"/>
              </w:rPr>
              <w:br/>
              <w:t>1060 Veteran Avenue | Box 951365</w:t>
            </w:r>
            <w:r w:rsidRPr="00266EC1">
              <w:rPr>
                <w:rFonts w:ascii="Arial Nova" w:hAnsi="Arial Nova" w:cs="Arial"/>
              </w:rPr>
              <w:br/>
              <w:t>Los Angeles, CA 90095-1365</w:t>
            </w:r>
          </w:p>
        </w:tc>
        <w:tc>
          <w:tcPr>
            <w:tcW w:w="4878" w:type="dxa"/>
          </w:tcPr>
          <w:p w14:paraId="1A91D9F7" w14:textId="77777777" w:rsidR="00B143E1" w:rsidRPr="00266EC1" w:rsidRDefault="00B143E1" w:rsidP="00B143E1">
            <w:pPr>
              <w:tabs>
                <w:tab w:val="left" w:pos="9000"/>
                <w:tab w:val="left" w:pos="9072"/>
              </w:tabs>
              <w:spacing w:line="240" w:lineRule="atLeast"/>
              <w:ind w:right="36"/>
              <w:jc w:val="both"/>
              <w:rPr>
                <w:rFonts w:ascii="Arial Nova" w:hAnsi="Arial Nova" w:cs="Arial"/>
                <w:b/>
                <w:u w:val="single"/>
              </w:rPr>
            </w:pPr>
            <w:r w:rsidRPr="00266EC1">
              <w:rPr>
                <w:rFonts w:ascii="Arial Nova" w:hAnsi="Arial Nova" w:cs="Arial"/>
                <w:b/>
                <w:u w:val="single"/>
              </w:rPr>
              <w:t>For questions related to this RFQ, please contact:</w:t>
            </w:r>
          </w:p>
          <w:p w14:paraId="6863AA07" w14:textId="77777777" w:rsidR="00B143E1" w:rsidRPr="00266EC1" w:rsidRDefault="00B143E1" w:rsidP="00B143E1">
            <w:pPr>
              <w:tabs>
                <w:tab w:val="left" w:pos="9000"/>
                <w:tab w:val="left" w:pos="9072"/>
              </w:tabs>
              <w:spacing w:line="240" w:lineRule="atLeast"/>
              <w:ind w:right="36"/>
              <w:contextualSpacing/>
              <w:jc w:val="both"/>
              <w:rPr>
                <w:rFonts w:ascii="Arial Nova" w:hAnsi="Arial Nova" w:cs="Arial"/>
              </w:rPr>
            </w:pPr>
            <w:r w:rsidRPr="00266EC1">
              <w:rPr>
                <w:rFonts w:ascii="Arial Nova" w:hAnsi="Arial Nova" w:cs="Arial"/>
              </w:rPr>
              <w:t>Valerie Bottaioli</w:t>
            </w:r>
          </w:p>
          <w:p w14:paraId="527EAB74" w14:textId="77777777" w:rsidR="00B143E1" w:rsidRPr="00266EC1" w:rsidRDefault="00B143E1" w:rsidP="00B143E1">
            <w:pPr>
              <w:tabs>
                <w:tab w:val="left" w:pos="9000"/>
                <w:tab w:val="left" w:pos="9072"/>
              </w:tabs>
              <w:spacing w:line="240" w:lineRule="atLeast"/>
              <w:ind w:right="36"/>
              <w:contextualSpacing/>
              <w:jc w:val="both"/>
              <w:rPr>
                <w:rFonts w:ascii="Arial Nova" w:hAnsi="Arial Nova" w:cs="Arial"/>
              </w:rPr>
            </w:pPr>
            <w:r w:rsidRPr="00266EC1">
              <w:rPr>
                <w:rFonts w:ascii="Arial Nova" w:hAnsi="Arial Nova" w:cs="Arial"/>
              </w:rPr>
              <w:t>UCLA Facilities Management</w:t>
            </w:r>
          </w:p>
          <w:p w14:paraId="608463F8" w14:textId="77777777" w:rsidR="00B143E1" w:rsidRPr="00266EC1" w:rsidRDefault="00B143E1" w:rsidP="00B143E1">
            <w:pPr>
              <w:tabs>
                <w:tab w:val="left" w:pos="9000"/>
                <w:tab w:val="left" w:pos="9072"/>
              </w:tabs>
              <w:spacing w:line="240" w:lineRule="atLeast"/>
              <w:ind w:right="36"/>
              <w:contextualSpacing/>
              <w:jc w:val="both"/>
              <w:rPr>
                <w:rFonts w:ascii="Arial Nova" w:hAnsi="Arial Nova" w:cs="Arial"/>
              </w:rPr>
            </w:pPr>
            <w:r w:rsidRPr="00266EC1">
              <w:rPr>
                <w:rFonts w:ascii="Arial Nova" w:hAnsi="Arial Nova" w:cs="Arial"/>
              </w:rPr>
              <w:t>Project Manager</w:t>
            </w:r>
          </w:p>
          <w:p w14:paraId="51FC1156" w14:textId="77777777" w:rsidR="00B143E1" w:rsidRPr="00266EC1" w:rsidRDefault="00B143E1" w:rsidP="00B143E1">
            <w:pPr>
              <w:tabs>
                <w:tab w:val="left" w:pos="4282"/>
                <w:tab w:val="left" w:pos="9000"/>
                <w:tab w:val="left" w:pos="9072"/>
              </w:tabs>
              <w:spacing w:line="240" w:lineRule="atLeast"/>
              <w:ind w:right="36"/>
              <w:contextualSpacing/>
              <w:jc w:val="both"/>
              <w:rPr>
                <w:rFonts w:ascii="Arial Nova" w:hAnsi="Arial Nova" w:cs="Arial"/>
              </w:rPr>
            </w:pPr>
            <w:r w:rsidRPr="00266EC1">
              <w:rPr>
                <w:rFonts w:ascii="Arial Nova" w:hAnsi="Arial Nova" w:cs="Arial"/>
              </w:rPr>
              <w:t>T: 310-825-5500</w:t>
            </w:r>
          </w:p>
          <w:p w14:paraId="4E31EDD4" w14:textId="77777777" w:rsidR="00B143E1" w:rsidRPr="00266EC1" w:rsidRDefault="00B143E1" w:rsidP="00B143E1">
            <w:pPr>
              <w:tabs>
                <w:tab w:val="left" w:pos="9000"/>
                <w:tab w:val="left" w:pos="9072"/>
              </w:tabs>
              <w:spacing w:line="240" w:lineRule="atLeast"/>
              <w:ind w:right="36"/>
              <w:contextualSpacing/>
              <w:jc w:val="both"/>
              <w:rPr>
                <w:rFonts w:ascii="Arial Nova" w:hAnsi="Arial Nova" w:cs="Leelawadee UI Semilight"/>
                <w:bCs/>
              </w:rPr>
            </w:pPr>
            <w:r w:rsidRPr="00266EC1">
              <w:rPr>
                <w:rFonts w:ascii="Arial Nova" w:hAnsi="Arial Nova" w:cs="Arial"/>
              </w:rPr>
              <w:t xml:space="preserve">E: </w:t>
            </w:r>
            <w:hyperlink r:id="rId6" w:history="1">
              <w:r w:rsidRPr="00266EC1">
                <w:rPr>
                  <w:rStyle w:val="Hyperlink"/>
                  <w:rFonts w:ascii="Arial Nova" w:hAnsi="Arial Nova" w:cs="Leelawadee UI Semilight"/>
                  <w:bCs/>
                </w:rPr>
                <w:t>vbottaioli@fm.ucla.edu</w:t>
              </w:r>
            </w:hyperlink>
          </w:p>
          <w:p w14:paraId="6C7DB2D5" w14:textId="77777777" w:rsidR="00B143E1" w:rsidRPr="00266EC1" w:rsidRDefault="00B143E1" w:rsidP="00B143E1">
            <w:pPr>
              <w:tabs>
                <w:tab w:val="left" w:pos="9000"/>
                <w:tab w:val="left" w:pos="9072"/>
              </w:tabs>
              <w:spacing w:line="240" w:lineRule="atLeast"/>
              <w:ind w:right="36"/>
              <w:contextualSpacing/>
              <w:jc w:val="both"/>
              <w:rPr>
                <w:rFonts w:ascii="Arial Nova" w:hAnsi="Arial Nova" w:cs="Arial"/>
              </w:rPr>
            </w:pPr>
            <w:r w:rsidRPr="00266EC1">
              <w:rPr>
                <w:rFonts w:ascii="Arial Nova" w:hAnsi="Arial Nova" w:cs="Arial"/>
              </w:rPr>
              <w:t xml:space="preserve"> </w:t>
            </w:r>
          </w:p>
          <w:p w14:paraId="2D4286E6" w14:textId="77777777" w:rsidR="00B143E1" w:rsidRPr="00266EC1" w:rsidRDefault="00B143E1" w:rsidP="00B143E1">
            <w:pPr>
              <w:tabs>
                <w:tab w:val="left" w:pos="9000"/>
                <w:tab w:val="left" w:pos="9072"/>
              </w:tabs>
              <w:spacing w:line="240" w:lineRule="atLeast"/>
              <w:ind w:right="36"/>
              <w:contextualSpacing/>
              <w:jc w:val="both"/>
              <w:rPr>
                <w:rFonts w:ascii="Arial Nova" w:hAnsi="Arial Nova" w:cs="Arial"/>
              </w:rPr>
            </w:pPr>
          </w:p>
        </w:tc>
      </w:tr>
      <w:bookmarkEnd w:id="0"/>
    </w:tbl>
    <w:p w14:paraId="4D6A5D8D" w14:textId="77777777" w:rsidR="00194FC2" w:rsidRDefault="00194FC2"/>
    <w:sectPr w:rsidR="00194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Leelawadee UI Semilight">
    <w:panose1 w:val="020B0402040204020203"/>
    <w:charset w:val="00"/>
    <w:family w:val="swiss"/>
    <w:pitch w:val="variable"/>
    <w:sig w:usb0="A3000003" w:usb1="00000000" w:usb2="00010000" w:usb3="00000000" w:csb0="00010101" w:csb1="00000000"/>
  </w:font>
  <w:font w:name="Gisha">
    <w:charset w:val="B1"/>
    <w:family w:val="swiss"/>
    <w:pitch w:val="variable"/>
    <w:sig w:usb0="80000807" w:usb1="40000042"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3E1"/>
    <w:rsid w:val="00060411"/>
    <w:rsid w:val="00194FC2"/>
    <w:rsid w:val="004C10F6"/>
    <w:rsid w:val="008C34D1"/>
    <w:rsid w:val="00A65A19"/>
    <w:rsid w:val="00B143E1"/>
    <w:rsid w:val="00C36649"/>
    <w:rsid w:val="00D73B70"/>
    <w:rsid w:val="00F22159"/>
    <w:rsid w:val="00F82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B99A5"/>
  <w15:chartTrackingRefBased/>
  <w15:docId w15:val="{0180B743-3576-4925-93F4-1271546D5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3E1"/>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B143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143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143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B143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B143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B143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143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B143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B143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43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43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43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43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43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43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43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43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43E1"/>
    <w:rPr>
      <w:rFonts w:eastAsiaTheme="majorEastAsia" w:cstheme="majorBidi"/>
      <w:color w:val="272727" w:themeColor="text1" w:themeTint="D8"/>
    </w:rPr>
  </w:style>
  <w:style w:type="paragraph" w:styleId="Title">
    <w:name w:val="Title"/>
    <w:basedOn w:val="Normal"/>
    <w:next w:val="Normal"/>
    <w:link w:val="TitleChar"/>
    <w:uiPriority w:val="10"/>
    <w:qFormat/>
    <w:rsid w:val="00B143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3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43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43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43E1"/>
    <w:pPr>
      <w:spacing w:before="160"/>
      <w:jc w:val="center"/>
    </w:pPr>
    <w:rPr>
      <w:i/>
      <w:iCs/>
      <w:color w:val="404040" w:themeColor="text1" w:themeTint="BF"/>
    </w:rPr>
  </w:style>
  <w:style w:type="character" w:customStyle="1" w:styleId="QuoteChar">
    <w:name w:val="Quote Char"/>
    <w:basedOn w:val="DefaultParagraphFont"/>
    <w:link w:val="Quote"/>
    <w:uiPriority w:val="29"/>
    <w:rsid w:val="00B143E1"/>
    <w:rPr>
      <w:i/>
      <w:iCs/>
      <w:color w:val="404040" w:themeColor="text1" w:themeTint="BF"/>
    </w:rPr>
  </w:style>
  <w:style w:type="paragraph" w:styleId="ListParagraph">
    <w:name w:val="List Paragraph"/>
    <w:basedOn w:val="Normal"/>
    <w:uiPriority w:val="34"/>
    <w:qFormat/>
    <w:rsid w:val="00B143E1"/>
    <w:pPr>
      <w:ind w:left="720"/>
      <w:contextualSpacing/>
    </w:pPr>
  </w:style>
  <w:style w:type="character" w:styleId="IntenseEmphasis">
    <w:name w:val="Intense Emphasis"/>
    <w:basedOn w:val="DefaultParagraphFont"/>
    <w:uiPriority w:val="21"/>
    <w:qFormat/>
    <w:rsid w:val="00B143E1"/>
    <w:rPr>
      <w:i/>
      <w:iCs/>
      <w:color w:val="0F4761" w:themeColor="accent1" w:themeShade="BF"/>
    </w:rPr>
  </w:style>
  <w:style w:type="paragraph" w:styleId="IntenseQuote">
    <w:name w:val="Intense Quote"/>
    <w:basedOn w:val="Normal"/>
    <w:next w:val="Normal"/>
    <w:link w:val="IntenseQuoteChar"/>
    <w:uiPriority w:val="30"/>
    <w:qFormat/>
    <w:rsid w:val="00B14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43E1"/>
    <w:rPr>
      <w:i/>
      <w:iCs/>
      <w:color w:val="0F4761" w:themeColor="accent1" w:themeShade="BF"/>
    </w:rPr>
  </w:style>
  <w:style w:type="character" w:styleId="IntenseReference">
    <w:name w:val="Intense Reference"/>
    <w:basedOn w:val="DefaultParagraphFont"/>
    <w:uiPriority w:val="32"/>
    <w:qFormat/>
    <w:rsid w:val="00B143E1"/>
    <w:rPr>
      <w:b/>
      <w:bCs/>
      <w:smallCaps/>
      <w:color w:val="0F4761" w:themeColor="accent1" w:themeShade="BF"/>
      <w:spacing w:val="5"/>
    </w:rPr>
  </w:style>
  <w:style w:type="paragraph" w:styleId="BodyText">
    <w:name w:val="Body Text"/>
    <w:basedOn w:val="Normal"/>
    <w:link w:val="BodyTextChar"/>
    <w:qFormat/>
    <w:rsid w:val="00B143E1"/>
    <w:pPr>
      <w:spacing w:after="160"/>
    </w:pPr>
  </w:style>
  <w:style w:type="character" w:customStyle="1" w:styleId="BodyTextChar">
    <w:name w:val="Body Text Char"/>
    <w:basedOn w:val="DefaultParagraphFont"/>
    <w:link w:val="BodyText"/>
    <w:rsid w:val="00B143E1"/>
    <w:rPr>
      <w:rFonts w:ascii="Times New Roman" w:eastAsia="Times New Roman" w:hAnsi="Times New Roman" w:cs="Times New Roman"/>
      <w:kern w:val="0"/>
      <w:sz w:val="20"/>
      <w:szCs w:val="20"/>
      <w14:ligatures w14:val="none"/>
    </w:rPr>
  </w:style>
  <w:style w:type="character" w:styleId="Hyperlink">
    <w:name w:val="Hyperlink"/>
    <w:rsid w:val="00B143E1"/>
    <w:rPr>
      <w:color w:val="0000FF"/>
      <w:u w:val="single"/>
    </w:rPr>
  </w:style>
  <w:style w:type="paragraph" w:styleId="PlainText">
    <w:name w:val="Plain Text"/>
    <w:basedOn w:val="Normal"/>
    <w:link w:val="PlainTextChar"/>
    <w:rsid w:val="00B143E1"/>
    <w:rPr>
      <w:rFonts w:ascii="Consolas" w:hAnsi="Consolas"/>
      <w:color w:val="002060"/>
      <w:sz w:val="21"/>
      <w:szCs w:val="21"/>
    </w:rPr>
  </w:style>
  <w:style w:type="character" w:customStyle="1" w:styleId="PlainTextChar">
    <w:name w:val="Plain Text Char"/>
    <w:basedOn w:val="DefaultParagraphFont"/>
    <w:link w:val="PlainText"/>
    <w:rsid w:val="00B143E1"/>
    <w:rPr>
      <w:rFonts w:ascii="Consolas" w:eastAsia="Times New Roman" w:hAnsi="Consolas" w:cs="Times New Roman"/>
      <w:color w:val="002060"/>
      <w:kern w:val="0"/>
      <w:sz w:val="21"/>
      <w:szCs w:val="21"/>
      <w14:ligatures w14:val="none"/>
    </w:rPr>
  </w:style>
  <w:style w:type="table" w:styleId="TableGrid">
    <w:name w:val="Table Grid"/>
    <w:basedOn w:val="TableNormal"/>
    <w:uiPriority w:val="39"/>
    <w:rsid w:val="00B143E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bottaioli@fm.ucla.edu" TargetMode="External"/><Relationship Id="rId5" Type="http://schemas.openxmlformats.org/officeDocument/2006/relationships/hyperlink" Target="https://www.uclaplanroom.com/help/account.register" TargetMode="External"/><Relationship Id="rId4" Type="http://schemas.openxmlformats.org/officeDocument/2006/relationships/hyperlink" Target="http://www.uclaplanro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587</Words>
  <Characters>3506</Characters>
  <Application>Microsoft Office Word</Application>
  <DocSecurity>0</DocSecurity>
  <Lines>66</Lines>
  <Paragraphs>21</Paragraphs>
  <ScaleCrop>false</ScaleCrop>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Liliana L.</dc:creator>
  <cp:keywords/>
  <dc:description/>
  <cp:lastModifiedBy>Martinez, Liliana L.</cp:lastModifiedBy>
  <cp:revision>4</cp:revision>
  <dcterms:created xsi:type="dcterms:W3CDTF">2026-01-20T23:44:00Z</dcterms:created>
  <dcterms:modified xsi:type="dcterms:W3CDTF">2026-01-21T02:58:00Z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70a7337f-6919-49dd-b43f-e6973b13de03</vt:lpwstr>
  </property>
</Properties>
</file>